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922C" w14:textId="25FAE9A9" w:rsidR="00BC7934" w:rsidRPr="00D60769" w:rsidRDefault="00BC7934" w:rsidP="00F7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D60769">
        <w:rPr>
          <w:rFonts w:ascii="Verdana" w:hAnsi="Verdana"/>
          <w:b/>
          <w:sz w:val="22"/>
          <w:szCs w:val="22"/>
        </w:rPr>
        <w:t xml:space="preserve">Aanvraag accreditatie voorbehouden, risicovol en overig handelen </w:t>
      </w:r>
      <w:r w:rsidR="00F737FA" w:rsidRPr="00D60769">
        <w:rPr>
          <w:rFonts w:ascii="Verdana" w:hAnsi="Verdana"/>
          <w:b/>
          <w:sz w:val="22"/>
          <w:szCs w:val="22"/>
        </w:rPr>
        <w:t>2016/2017</w:t>
      </w:r>
    </w:p>
    <w:p w14:paraId="24C49E5F" w14:textId="77777777" w:rsidR="00F737FA" w:rsidRDefault="00F737FA" w:rsidP="00F737FA">
      <w:pPr>
        <w:rPr>
          <w:rFonts w:ascii="Verdana" w:hAnsi="Verdana"/>
          <w:sz w:val="22"/>
          <w:szCs w:val="22"/>
        </w:rPr>
      </w:pPr>
    </w:p>
    <w:p w14:paraId="618B1377" w14:textId="77777777" w:rsidR="00D60769" w:rsidRDefault="00D60769" w:rsidP="00F737FA">
      <w:pPr>
        <w:rPr>
          <w:rFonts w:ascii="Verdana" w:hAnsi="Verdana"/>
          <w:b/>
          <w:sz w:val="22"/>
          <w:szCs w:val="22"/>
        </w:rPr>
      </w:pPr>
    </w:p>
    <w:p w14:paraId="2F76B32E" w14:textId="77777777" w:rsidR="00D60769" w:rsidRDefault="00D60769" w:rsidP="00F737FA">
      <w:pPr>
        <w:rPr>
          <w:rFonts w:ascii="Verdana" w:hAnsi="Verdana"/>
          <w:b/>
          <w:sz w:val="22"/>
          <w:szCs w:val="22"/>
        </w:rPr>
      </w:pPr>
    </w:p>
    <w:p w14:paraId="281F2D27" w14:textId="03761A64" w:rsidR="00D5622D" w:rsidRPr="003068A7" w:rsidRDefault="003068A7" w:rsidP="00D5622D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Verkorte</w:t>
      </w:r>
      <w:r w:rsidR="00663988" w:rsidRPr="003068A7">
        <w:rPr>
          <w:rFonts w:ascii="Verdana" w:hAnsi="Verdana"/>
          <w:b/>
          <w:color w:val="C00000"/>
        </w:rPr>
        <w:t xml:space="preserve"> c</w:t>
      </w:r>
      <w:r w:rsidR="00D5622D" w:rsidRPr="003068A7">
        <w:rPr>
          <w:rFonts w:ascii="Verdana" w:hAnsi="Verdana"/>
          <w:b/>
          <w:color w:val="C00000"/>
        </w:rPr>
        <w:t xml:space="preserve">yclus </w:t>
      </w:r>
      <w:r w:rsidR="00663988" w:rsidRPr="003068A7">
        <w:rPr>
          <w:rFonts w:ascii="Verdana" w:hAnsi="Verdana"/>
          <w:b/>
          <w:color w:val="C00000"/>
        </w:rPr>
        <w:t>voorbehouden</w:t>
      </w:r>
      <w:r w:rsidRPr="003068A7">
        <w:rPr>
          <w:rFonts w:ascii="Verdana" w:hAnsi="Verdana"/>
          <w:b/>
          <w:color w:val="C00000"/>
        </w:rPr>
        <w:t>,</w:t>
      </w:r>
      <w:r w:rsidR="00663988" w:rsidRPr="003068A7">
        <w:rPr>
          <w:rFonts w:ascii="Verdana" w:hAnsi="Verdana"/>
          <w:b/>
          <w:color w:val="C00000"/>
        </w:rPr>
        <w:t xml:space="preserve"> risicovol </w:t>
      </w:r>
      <w:r w:rsidRPr="003068A7">
        <w:rPr>
          <w:rFonts w:ascii="Verdana" w:hAnsi="Verdana"/>
          <w:b/>
          <w:color w:val="C00000"/>
        </w:rPr>
        <w:t xml:space="preserve">en overig </w:t>
      </w:r>
      <w:r w:rsidR="00663988" w:rsidRPr="003068A7">
        <w:rPr>
          <w:rFonts w:ascii="Verdana" w:hAnsi="Verdana"/>
          <w:b/>
          <w:color w:val="C00000"/>
        </w:rPr>
        <w:t>handelen</w:t>
      </w:r>
    </w:p>
    <w:p w14:paraId="4591D271" w14:textId="77777777" w:rsidR="00F737FA" w:rsidRDefault="00F737FA" w:rsidP="00D5622D">
      <w:pPr>
        <w:jc w:val="center"/>
        <w:rPr>
          <w:rFonts w:ascii="Verdana" w:hAnsi="Verdana"/>
          <w:sz w:val="22"/>
          <w:szCs w:val="22"/>
        </w:rPr>
      </w:pPr>
    </w:p>
    <w:p w14:paraId="089705C2" w14:textId="77777777" w:rsidR="00F737FA" w:rsidRPr="00BB1E69" w:rsidRDefault="00F737FA" w:rsidP="00F737FA">
      <w:pPr>
        <w:rPr>
          <w:rFonts w:ascii="Verdana" w:hAnsi="Verdana"/>
          <w:sz w:val="22"/>
          <w:szCs w:val="22"/>
        </w:rPr>
      </w:pPr>
    </w:p>
    <w:p w14:paraId="4BF5EAF2" w14:textId="54DD16C7" w:rsidR="0005154E" w:rsidRPr="0005154E" w:rsidRDefault="0005154E" w:rsidP="00E02702">
      <w:pPr>
        <w:rPr>
          <w:rFonts w:ascii="Verdana" w:hAnsi="Verdana"/>
          <w:b/>
          <w:sz w:val="28"/>
          <w:szCs w:val="28"/>
        </w:rPr>
      </w:pPr>
      <w:r w:rsidRPr="0005154E">
        <w:rPr>
          <w:rFonts w:ascii="Verdana" w:hAnsi="Verdana"/>
          <w:b/>
          <w:sz w:val="28"/>
          <w:szCs w:val="28"/>
        </w:rPr>
        <w:t>Algemene 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59D5E2D" w14:textId="344334A9" w:rsidR="00F22162" w:rsidRDefault="00F22162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M</w:t>
      </w:r>
      <w:r w:rsidR="00F737FA" w:rsidRPr="00D60769">
        <w:rPr>
          <w:rFonts w:ascii="Verdana" w:hAnsi="Verdana"/>
          <w:sz w:val="20"/>
          <w:szCs w:val="20"/>
        </w:rPr>
        <w:t>aatschap Goed Zorgen</w:t>
      </w:r>
      <w:r w:rsidR="00D60769">
        <w:rPr>
          <w:rFonts w:ascii="Verdana" w:hAnsi="Verdana"/>
          <w:sz w:val="20"/>
          <w:szCs w:val="20"/>
        </w:rPr>
        <w:t xml:space="preserve"> Tiel</w:t>
      </w:r>
      <w:r w:rsidR="00F737FA" w:rsidRPr="00D60769">
        <w:rPr>
          <w:rFonts w:ascii="Verdana" w:hAnsi="Verdana"/>
          <w:sz w:val="20"/>
          <w:szCs w:val="20"/>
        </w:rPr>
        <w:t xml:space="preserve"> verzorgt</w:t>
      </w:r>
      <w:r w:rsidRPr="00D60769">
        <w:rPr>
          <w:rFonts w:ascii="Verdana" w:hAnsi="Verdana"/>
          <w:sz w:val="20"/>
          <w:szCs w:val="20"/>
        </w:rPr>
        <w:t xml:space="preserve"> </w:t>
      </w:r>
      <w:r w:rsidR="00D60769">
        <w:rPr>
          <w:rFonts w:ascii="Verdana" w:hAnsi="Verdana"/>
          <w:sz w:val="20"/>
          <w:szCs w:val="20"/>
        </w:rPr>
        <w:t xml:space="preserve">sinds 2006 </w:t>
      </w:r>
      <w:r w:rsidRPr="00D60769">
        <w:rPr>
          <w:rFonts w:ascii="Verdana" w:hAnsi="Verdana"/>
          <w:sz w:val="20"/>
          <w:szCs w:val="20"/>
        </w:rPr>
        <w:t>dagelijks trainingen rondom voorbehouden</w:t>
      </w:r>
      <w:r w:rsidR="00D60769">
        <w:rPr>
          <w:rFonts w:ascii="Verdana" w:hAnsi="Verdana"/>
          <w:sz w:val="20"/>
          <w:szCs w:val="20"/>
        </w:rPr>
        <w:t>, risicovol en overige handelen op de eigen scholingslocatie in Tiel of op locaties van opdrachtgevers.</w:t>
      </w:r>
    </w:p>
    <w:p w14:paraId="5FCBDAD5" w14:textId="77777777" w:rsidR="00D60769" w:rsidRDefault="00D60769" w:rsidP="00E02702">
      <w:pPr>
        <w:rPr>
          <w:rFonts w:ascii="Verdana" w:hAnsi="Verdana"/>
          <w:sz w:val="20"/>
          <w:szCs w:val="20"/>
        </w:rPr>
      </w:pPr>
    </w:p>
    <w:p w14:paraId="2A97145E" w14:textId="7C240925" w:rsidR="00D60769" w:rsidRDefault="00D60769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missie van MGZT is: Alle zorgverleners bewust, bevoegd en bekwaam.</w:t>
      </w:r>
    </w:p>
    <w:p w14:paraId="0D7FC75B" w14:textId="6747A0FB" w:rsidR="00D60769" w:rsidRDefault="00D60769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 het motto: “Als je zorgen moet… Doe het dan goed!” worden thema’s binnen het curriculum zorg en welzijn op verschillende didactische manieren aangeboden.</w:t>
      </w:r>
    </w:p>
    <w:p w14:paraId="0D510789" w14:textId="06102134" w:rsidR="00D60769" w:rsidRDefault="00D60769" w:rsidP="00E02702">
      <w:pPr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 over de maatschap is te lezen via </w:t>
      </w:r>
      <w:hyperlink r:id="rId7" w:history="1">
        <w:r w:rsidR="0005154E" w:rsidRPr="0005154E">
          <w:rPr>
            <w:rStyle w:val="Hyperlink"/>
            <w:rFonts w:ascii="Verdana" w:hAnsi="Verdana"/>
            <w:color w:val="C00000"/>
            <w:sz w:val="20"/>
            <w:szCs w:val="20"/>
          </w:rPr>
          <w:t>www.goedzorgen.nl</w:t>
        </w:r>
      </w:hyperlink>
    </w:p>
    <w:p w14:paraId="058EA780" w14:textId="77777777" w:rsidR="0005154E" w:rsidRDefault="0005154E" w:rsidP="00E02702">
      <w:pPr>
        <w:rPr>
          <w:rFonts w:ascii="Verdana" w:hAnsi="Verdana"/>
          <w:color w:val="C00000"/>
          <w:sz w:val="20"/>
          <w:szCs w:val="20"/>
        </w:rPr>
      </w:pPr>
    </w:p>
    <w:p w14:paraId="47D724D8" w14:textId="498FC5C1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Uitgangspunten bij de bijeenkomsten: </w:t>
      </w:r>
      <w:r>
        <w:rPr>
          <w:rFonts w:ascii="Verdana" w:hAnsi="Verdana"/>
          <w:sz w:val="20"/>
          <w:szCs w:val="20"/>
        </w:rPr>
        <w:t>kennis overdracht</w:t>
      </w:r>
      <w:r w:rsidRPr="00051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</w:t>
      </w:r>
      <w:r w:rsidRPr="0005154E">
        <w:rPr>
          <w:rFonts w:ascii="Verdana" w:hAnsi="Verdana"/>
          <w:sz w:val="20"/>
          <w:szCs w:val="20"/>
        </w:rPr>
        <w:t>evidence based practice</w:t>
      </w:r>
      <w:r>
        <w:rPr>
          <w:rFonts w:ascii="Verdana" w:hAnsi="Verdana"/>
          <w:sz w:val="20"/>
          <w:szCs w:val="20"/>
        </w:rPr>
        <w:t xml:space="preserve"> richtlijnen</w:t>
      </w:r>
      <w:r w:rsidRPr="0005154E">
        <w:rPr>
          <w:rFonts w:ascii="Verdana" w:hAnsi="Verdana"/>
          <w:sz w:val="20"/>
          <w:szCs w:val="20"/>
        </w:rPr>
        <w:t xml:space="preserve">; landelijke en </w:t>
      </w:r>
      <w:proofErr w:type="spellStart"/>
      <w:r w:rsidRPr="0005154E">
        <w:rPr>
          <w:rFonts w:ascii="Verdana" w:hAnsi="Verdana"/>
          <w:sz w:val="20"/>
          <w:szCs w:val="20"/>
        </w:rPr>
        <w:t>organisatiegebonden</w:t>
      </w:r>
      <w:proofErr w:type="spellEnd"/>
      <w:r w:rsidRPr="0005154E">
        <w:rPr>
          <w:rFonts w:ascii="Verdana" w:hAnsi="Verdana"/>
          <w:sz w:val="20"/>
          <w:szCs w:val="20"/>
        </w:rPr>
        <w:t xml:space="preserve"> actuele richtlijnen en protocollen (</w:t>
      </w:r>
      <w:proofErr w:type="spellStart"/>
      <w:r w:rsidRPr="0005154E">
        <w:rPr>
          <w:rFonts w:ascii="Verdana" w:hAnsi="Verdana"/>
          <w:sz w:val="20"/>
          <w:szCs w:val="20"/>
        </w:rPr>
        <w:t>oa</w:t>
      </w:r>
      <w:proofErr w:type="spellEnd"/>
      <w:r w:rsidRPr="0005154E">
        <w:rPr>
          <w:rFonts w:ascii="Verdana" w:hAnsi="Verdana"/>
          <w:sz w:val="20"/>
          <w:szCs w:val="20"/>
        </w:rPr>
        <w:t xml:space="preserve"> Vilans en WIP, </w:t>
      </w:r>
      <w:proofErr w:type="spellStart"/>
      <w:r w:rsidRPr="0005154E">
        <w:rPr>
          <w:rFonts w:ascii="Verdana" w:hAnsi="Verdana"/>
          <w:sz w:val="20"/>
          <w:szCs w:val="20"/>
        </w:rPr>
        <w:t>Veren</w:t>
      </w:r>
      <w:r w:rsidR="00803F35">
        <w:rPr>
          <w:rFonts w:ascii="Verdana" w:hAnsi="Verdana"/>
          <w:sz w:val="20"/>
          <w:szCs w:val="20"/>
        </w:rPr>
        <w:t>s</w:t>
      </w:r>
      <w:r w:rsidRPr="0005154E">
        <w:rPr>
          <w:rFonts w:ascii="Verdana" w:hAnsi="Verdana"/>
          <w:sz w:val="20"/>
          <w:szCs w:val="20"/>
        </w:rPr>
        <w:t>o</w:t>
      </w:r>
      <w:proofErr w:type="spellEnd"/>
      <w:r w:rsidRPr="0005154E">
        <w:rPr>
          <w:rFonts w:ascii="Verdana" w:hAnsi="Verdana"/>
          <w:sz w:val="20"/>
          <w:szCs w:val="20"/>
        </w:rPr>
        <w:t xml:space="preserve">, publicaties ACTIZ, publicaties V&amp;VN, </w:t>
      </w:r>
      <w:proofErr w:type="spellStart"/>
      <w:r w:rsidRPr="0005154E">
        <w:rPr>
          <w:rFonts w:ascii="Verdana" w:hAnsi="Verdana"/>
          <w:sz w:val="20"/>
          <w:szCs w:val="20"/>
        </w:rPr>
        <w:t>Lesa</w:t>
      </w:r>
      <w:proofErr w:type="spellEnd"/>
      <w:r w:rsidRPr="0005154E">
        <w:rPr>
          <w:rFonts w:ascii="Verdana" w:hAnsi="Verdana"/>
          <w:sz w:val="20"/>
          <w:szCs w:val="20"/>
        </w:rPr>
        <w:t>-richtlijnen</w:t>
      </w:r>
      <w:r>
        <w:rPr>
          <w:rFonts w:ascii="Verdana" w:hAnsi="Verdana"/>
          <w:sz w:val="20"/>
          <w:szCs w:val="20"/>
        </w:rPr>
        <w:t xml:space="preserve">)  en natuurlijk de </w:t>
      </w:r>
      <w:r w:rsidRPr="0005154E">
        <w:rPr>
          <w:rFonts w:ascii="Verdana" w:hAnsi="Verdana"/>
          <w:sz w:val="20"/>
          <w:szCs w:val="20"/>
        </w:rPr>
        <w:t xml:space="preserve">Nederlandse wet- en regelgeving… </w:t>
      </w:r>
    </w:p>
    <w:p w14:paraId="33D685C8" w14:textId="77777777" w:rsidR="0005154E" w:rsidRPr="00D60769" w:rsidRDefault="0005154E" w:rsidP="00E02702">
      <w:pPr>
        <w:rPr>
          <w:rFonts w:ascii="Verdana" w:hAnsi="Verdana"/>
          <w:sz w:val="20"/>
          <w:szCs w:val="20"/>
        </w:rPr>
      </w:pPr>
    </w:p>
    <w:p w14:paraId="5318BFDC" w14:textId="77777777" w:rsidR="00BC7934" w:rsidRPr="00D60769" w:rsidRDefault="00BC7934" w:rsidP="00E02702">
      <w:pPr>
        <w:rPr>
          <w:rFonts w:ascii="Verdana" w:hAnsi="Verdana"/>
          <w:sz w:val="20"/>
          <w:szCs w:val="20"/>
        </w:rPr>
      </w:pPr>
    </w:p>
    <w:p w14:paraId="7ACE5E92" w14:textId="5616AF7A" w:rsidR="00797663" w:rsidRPr="00D60769" w:rsidRDefault="00797663" w:rsidP="00E02702">
      <w:pPr>
        <w:rPr>
          <w:rFonts w:ascii="Verdana" w:hAnsi="Verdana"/>
          <w:b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Algemene doelstelling van scholing en training</w:t>
      </w:r>
      <w:r w:rsidR="00D60769">
        <w:rPr>
          <w:rFonts w:ascii="Verdana" w:hAnsi="Verdana"/>
          <w:b/>
          <w:sz w:val="20"/>
          <w:szCs w:val="20"/>
        </w:rPr>
        <w:t xml:space="preserve"> door MGZT</w:t>
      </w:r>
    </w:p>
    <w:p w14:paraId="3F1965E4" w14:textId="5A0EFBB3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heeft na het volgen van een of meer modules  voorbehouden, risicovol en overig handelen kennis van:</w:t>
      </w:r>
    </w:p>
    <w:p w14:paraId="4C66AD80" w14:textId="2756FAC1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Vakinhoudelijk handelen</w:t>
      </w:r>
      <w:r w:rsidRPr="00D60769">
        <w:rPr>
          <w:rFonts w:ascii="Verdana" w:hAnsi="Verdana"/>
          <w:sz w:val="20"/>
          <w:szCs w:val="20"/>
        </w:rPr>
        <w:t xml:space="preserve">: anatomie/fysiologie/pathologie </w:t>
      </w:r>
      <w:r w:rsidR="00662223">
        <w:rPr>
          <w:rFonts w:ascii="Verdana" w:hAnsi="Verdana"/>
          <w:sz w:val="20"/>
          <w:szCs w:val="20"/>
        </w:rPr>
        <w:t xml:space="preserve">mbt </w:t>
      </w:r>
      <w:r w:rsidR="00797663" w:rsidRPr="00D60769">
        <w:rPr>
          <w:rFonts w:ascii="Verdana" w:hAnsi="Verdana"/>
          <w:sz w:val="20"/>
          <w:szCs w:val="20"/>
        </w:rPr>
        <w:t>scholings</w:t>
      </w:r>
      <w:r w:rsidRPr="00D60769">
        <w:rPr>
          <w:rFonts w:ascii="Verdana" w:hAnsi="Verdana"/>
          <w:sz w:val="20"/>
          <w:szCs w:val="20"/>
        </w:rPr>
        <w:t>onderwerp; interventies, hulp- en ondersteuningsmiddelen, verpleegtechnieken</w:t>
      </w:r>
    </w:p>
    <w:p w14:paraId="1A1AE0E4" w14:textId="75C50CD6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Communicatie:</w:t>
      </w:r>
      <w:r w:rsidRPr="00D60769">
        <w:rPr>
          <w:rFonts w:ascii="Verdana" w:hAnsi="Verdana"/>
          <w:sz w:val="20"/>
          <w:szCs w:val="20"/>
        </w:rPr>
        <w:t xml:space="preserve"> Gedragsbeïnvloeding; motivatie empowerment</w:t>
      </w:r>
    </w:p>
    <w:p w14:paraId="1432590E" w14:textId="238A61E2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Samenwerking</w:t>
      </w:r>
      <w:r w:rsidRPr="00D60769">
        <w:rPr>
          <w:rFonts w:ascii="Verdana" w:hAnsi="Verdana"/>
          <w:sz w:val="20"/>
          <w:szCs w:val="20"/>
        </w:rPr>
        <w:t>: Verslaglegging en overdracht; multidisciplinaire samenwerking</w:t>
      </w:r>
    </w:p>
    <w:p w14:paraId="6A8F39D6" w14:textId="0ED9E390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Kennis en wetenschap</w:t>
      </w:r>
      <w:r w:rsidRPr="00D60769">
        <w:rPr>
          <w:rFonts w:ascii="Verdana" w:hAnsi="Verdana"/>
          <w:sz w:val="20"/>
          <w:szCs w:val="20"/>
        </w:rPr>
        <w:t>: reflecteren op eigen deskundigheid; onderbouwen van het eigen handelen; evidence based practice</w:t>
      </w:r>
    </w:p>
    <w:p w14:paraId="13AAB916" w14:textId="57FBB13A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Professionaliteit en kwaliteit</w:t>
      </w:r>
      <w:r w:rsidRPr="00D60769">
        <w:rPr>
          <w:rFonts w:ascii="Verdana" w:hAnsi="Verdana"/>
          <w:sz w:val="20"/>
          <w:szCs w:val="20"/>
        </w:rPr>
        <w:t>: wet en regelgeving in de zorg; beroepscode; beroepsprofielen; standaarden, richtlijnen en protocollen; kwaliteitsregistratie en -borging</w:t>
      </w:r>
    </w:p>
    <w:p w14:paraId="075A194D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178B3B84" w14:textId="7C6817F3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Na afloop van </w:t>
      </w:r>
      <w:r w:rsidR="00D60769">
        <w:rPr>
          <w:rFonts w:ascii="Verdana" w:hAnsi="Verdana"/>
          <w:sz w:val="20"/>
          <w:szCs w:val="20"/>
        </w:rPr>
        <w:t>een</w:t>
      </w:r>
      <w:r w:rsidRPr="00D60769">
        <w:rPr>
          <w:rFonts w:ascii="Verdana" w:hAnsi="Verdana"/>
          <w:sz w:val="20"/>
          <w:szCs w:val="20"/>
        </w:rPr>
        <w:t xml:space="preserve"> bijeenkomst kan deelnemer per thema verwoorden wat de gevolgen zijn van onbekwaam handelen bij het uitvoeren van zorghandelingen in het kader van de wet BIG voor hem/haar, de zorgvrager, de familie van zorgvrager en de zorgorganisatie kunnen betekenen.</w:t>
      </w:r>
    </w:p>
    <w:p w14:paraId="2689487C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5376E51C" w14:textId="19459D45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kan zelfstandig bepalen of hij/zij geschoolde onderwerpen kan uitvoeren volgens de protocollen/richtlijnen z</w:t>
      </w:r>
      <w:r w:rsidR="00E21725" w:rsidRPr="00D60769">
        <w:rPr>
          <w:rFonts w:ascii="Verdana" w:hAnsi="Verdana"/>
          <w:sz w:val="20"/>
          <w:szCs w:val="20"/>
        </w:rPr>
        <w:t>oals binnen de eigen zorgorganis</w:t>
      </w:r>
      <w:r w:rsidRPr="00D60769">
        <w:rPr>
          <w:rFonts w:ascii="Verdana" w:hAnsi="Verdana"/>
          <w:sz w:val="20"/>
          <w:szCs w:val="20"/>
        </w:rPr>
        <w:t>atie worden gebruikt. De deelnemer onderneemt actie volgens de bevoegdheidsregeling van eigen zorgorganisatie of opdrachtgever wanneer blijkt dat dit niet het geval is.</w:t>
      </w:r>
    </w:p>
    <w:p w14:paraId="4EDE7EA0" w14:textId="77777777" w:rsidR="00662223" w:rsidRDefault="00854E0D" w:rsidP="00854E0D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is zich bewust van verantwoordelijkheidsge</w:t>
      </w:r>
      <w:r w:rsidR="00E21725" w:rsidRPr="00D60769">
        <w:rPr>
          <w:rFonts w:ascii="Verdana" w:hAnsi="Verdana"/>
          <w:sz w:val="20"/>
          <w:szCs w:val="20"/>
        </w:rPr>
        <w:t>bieden en cons</w:t>
      </w:r>
      <w:r w:rsidRPr="00D60769">
        <w:rPr>
          <w:rFonts w:ascii="Verdana" w:hAnsi="Verdana"/>
          <w:sz w:val="20"/>
          <w:szCs w:val="20"/>
        </w:rPr>
        <w:t xml:space="preserve">equenties van eigen handelen. </w:t>
      </w:r>
    </w:p>
    <w:p w14:paraId="22DD3069" w14:textId="77777777" w:rsidR="00662223" w:rsidRDefault="00662223" w:rsidP="00854E0D">
      <w:pPr>
        <w:rPr>
          <w:rFonts w:ascii="Verdana" w:hAnsi="Verdana"/>
          <w:sz w:val="20"/>
          <w:szCs w:val="20"/>
        </w:rPr>
      </w:pPr>
    </w:p>
    <w:p w14:paraId="40C411FF" w14:textId="48ACA906" w:rsidR="00CC6FC7" w:rsidRPr="00D60769" w:rsidRDefault="00854E0D" w:rsidP="00854E0D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Ten gevolge van het professioneel handelen zijn er aantoonbaar minder incidenten binnen de eigen zorgorganisatie.</w:t>
      </w:r>
    </w:p>
    <w:p w14:paraId="657057A0" w14:textId="77777777" w:rsidR="00797663" w:rsidRPr="00D60769" w:rsidRDefault="00797663" w:rsidP="00854E0D">
      <w:pPr>
        <w:rPr>
          <w:rFonts w:ascii="Verdana" w:hAnsi="Verdana"/>
          <w:sz w:val="20"/>
          <w:szCs w:val="20"/>
        </w:rPr>
      </w:pPr>
    </w:p>
    <w:p w14:paraId="2657CCDB" w14:textId="77777777" w:rsidR="0063606A" w:rsidRDefault="0063606A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br w:type="page"/>
      </w:r>
    </w:p>
    <w:p w14:paraId="6D216D86" w14:textId="3ABAABA6" w:rsidR="00D60769" w:rsidRPr="00D60769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  <w:r w:rsidRPr="00D60769">
        <w:rPr>
          <w:rFonts w:ascii="Verdana" w:hAnsi="Verdana"/>
          <w:b/>
          <w:color w:val="C00000"/>
          <w:sz w:val="20"/>
          <w:szCs w:val="20"/>
        </w:rPr>
        <w:lastRenderedPageBreak/>
        <w:t>Algemene informatie over programmatijden</w:t>
      </w:r>
    </w:p>
    <w:p w14:paraId="3673AA70" w14:textId="77777777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sz w:val="20"/>
          <w:szCs w:val="20"/>
          <w:u w:val="single"/>
        </w:rPr>
        <w:t xml:space="preserve">Programma/begin en eindtijden </w:t>
      </w:r>
      <w:r w:rsidRPr="00D60769">
        <w:rPr>
          <w:rFonts w:ascii="Verdana" w:hAnsi="Verdana"/>
          <w:b/>
          <w:sz w:val="20"/>
          <w:szCs w:val="20"/>
          <w:u w:val="single"/>
        </w:rPr>
        <w:t>dag</w:t>
      </w:r>
      <w:r w:rsidRPr="00D60769">
        <w:rPr>
          <w:rFonts w:ascii="Verdana" w:hAnsi="Verdana"/>
          <w:sz w:val="20"/>
          <w:szCs w:val="20"/>
          <w:u w:val="single"/>
        </w:rPr>
        <w:t>scholing</w:t>
      </w:r>
    </w:p>
    <w:p w14:paraId="0E5E4ECD" w14:textId="769C9215" w:rsidR="00D60769" w:rsidRPr="00D60769" w:rsidRDefault="00D60769" w:rsidP="00D60769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9.30 - 12.45 &amp; 13.15 - 16.30/17.00 uur </w:t>
      </w:r>
      <w:r w:rsidR="0005154E">
        <w:rPr>
          <w:rFonts w:ascii="Verdana" w:hAnsi="Verdana"/>
          <w:sz w:val="20"/>
          <w:szCs w:val="20"/>
        </w:rPr>
        <w:t>(per geaccrediteerde dagscho</w:t>
      </w:r>
      <w:r w:rsidRPr="00D60769">
        <w:rPr>
          <w:rFonts w:ascii="Verdana" w:hAnsi="Verdana"/>
          <w:sz w:val="20"/>
          <w:szCs w:val="20"/>
        </w:rPr>
        <w:t xml:space="preserve">ling </w:t>
      </w:r>
      <w:r w:rsidR="0005154E">
        <w:rPr>
          <w:rFonts w:ascii="Verdana" w:hAnsi="Verdana"/>
          <w:sz w:val="20"/>
          <w:szCs w:val="20"/>
        </w:rPr>
        <w:t xml:space="preserve">worden </w:t>
      </w:r>
      <w:r w:rsidRPr="00D60769">
        <w:rPr>
          <w:rFonts w:ascii="Verdana" w:hAnsi="Verdana"/>
          <w:sz w:val="20"/>
          <w:szCs w:val="20"/>
        </w:rPr>
        <w:t>6 accreditatiepunten aangevraagd</w:t>
      </w:r>
      <w:r w:rsidR="0005154E">
        <w:rPr>
          <w:rFonts w:ascii="Verdana" w:hAnsi="Verdana"/>
          <w:sz w:val="20"/>
          <w:szCs w:val="20"/>
        </w:rPr>
        <w:t xml:space="preserve"> bij het kwaliteitstregister V&amp;V</w:t>
      </w:r>
      <w:r w:rsidRPr="00D60769">
        <w:rPr>
          <w:rFonts w:ascii="Verdana" w:hAnsi="Verdana"/>
          <w:sz w:val="20"/>
          <w:szCs w:val="20"/>
        </w:rPr>
        <w:t>)</w:t>
      </w:r>
    </w:p>
    <w:p w14:paraId="5301C638" w14:textId="77777777" w:rsidR="00D60769" w:rsidRPr="00D60769" w:rsidRDefault="00D60769" w:rsidP="00D60769">
      <w:pPr>
        <w:rPr>
          <w:rFonts w:ascii="Verdana" w:hAnsi="Verdana"/>
          <w:sz w:val="20"/>
          <w:szCs w:val="20"/>
        </w:rPr>
      </w:pPr>
    </w:p>
    <w:p w14:paraId="061E3195" w14:textId="1A96EED5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sz w:val="20"/>
          <w:szCs w:val="20"/>
          <w:u w:val="single"/>
        </w:rPr>
        <w:t xml:space="preserve">Programma/begin en eindtijden </w:t>
      </w:r>
      <w:r w:rsidRPr="00D60769">
        <w:rPr>
          <w:rFonts w:ascii="Verdana" w:hAnsi="Verdana"/>
          <w:b/>
          <w:sz w:val="20"/>
          <w:szCs w:val="20"/>
          <w:u w:val="single"/>
        </w:rPr>
        <w:t>dagdeel</w:t>
      </w:r>
      <w:r w:rsidRPr="00D60769">
        <w:rPr>
          <w:rFonts w:ascii="Verdana" w:hAnsi="Verdana"/>
          <w:sz w:val="20"/>
          <w:szCs w:val="20"/>
          <w:u w:val="single"/>
        </w:rPr>
        <w:t>scholing</w:t>
      </w:r>
    </w:p>
    <w:p w14:paraId="4F60CF6F" w14:textId="2F7486AC" w:rsidR="00D60769" w:rsidRPr="00D60769" w:rsidRDefault="00D60769" w:rsidP="00D60769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9.00 – 12.30 / 13.00-16.30 /18.30-22.00 (per </w:t>
      </w:r>
      <w:r w:rsidR="0005154E">
        <w:rPr>
          <w:rFonts w:ascii="Verdana" w:hAnsi="Verdana"/>
          <w:sz w:val="20"/>
          <w:szCs w:val="20"/>
        </w:rPr>
        <w:t xml:space="preserve">geaccrediteerde </w:t>
      </w:r>
      <w:r w:rsidRPr="00D60769">
        <w:rPr>
          <w:rFonts w:ascii="Verdana" w:hAnsi="Verdana"/>
          <w:sz w:val="20"/>
          <w:szCs w:val="20"/>
        </w:rPr>
        <w:t>dagdeel</w:t>
      </w:r>
      <w:r w:rsidR="0005154E">
        <w:rPr>
          <w:rFonts w:ascii="Verdana" w:hAnsi="Verdana"/>
          <w:sz w:val="20"/>
          <w:szCs w:val="20"/>
        </w:rPr>
        <w:t>scholing worden</w:t>
      </w:r>
      <w:r w:rsidRPr="00D60769">
        <w:rPr>
          <w:rFonts w:ascii="Verdana" w:hAnsi="Verdana"/>
          <w:sz w:val="20"/>
          <w:szCs w:val="20"/>
        </w:rPr>
        <w:t xml:space="preserve"> 3 accreditatiepunten aangevraagd</w:t>
      </w:r>
      <w:r w:rsidR="0005154E" w:rsidRPr="0005154E">
        <w:rPr>
          <w:rFonts w:ascii="Verdana" w:hAnsi="Verdana"/>
          <w:sz w:val="20"/>
          <w:szCs w:val="20"/>
        </w:rPr>
        <w:t xml:space="preserve"> </w:t>
      </w:r>
      <w:r w:rsidR="0005154E">
        <w:rPr>
          <w:rFonts w:ascii="Verdana" w:hAnsi="Verdana"/>
          <w:sz w:val="20"/>
          <w:szCs w:val="20"/>
        </w:rPr>
        <w:t>bij het kwaliteitstregister V&amp;V</w:t>
      </w:r>
      <w:r w:rsidR="0005154E" w:rsidRPr="00D60769">
        <w:rPr>
          <w:rFonts w:ascii="Verdana" w:hAnsi="Verdana"/>
          <w:sz w:val="20"/>
          <w:szCs w:val="20"/>
        </w:rPr>
        <w:t>)</w:t>
      </w:r>
    </w:p>
    <w:p w14:paraId="5002B8E7" w14:textId="77777777" w:rsidR="00D60769" w:rsidRPr="00D60769" w:rsidRDefault="00D60769" w:rsidP="0005154E">
      <w:pPr>
        <w:pStyle w:val="Lijstalinea"/>
        <w:rPr>
          <w:rFonts w:ascii="Verdana" w:hAnsi="Verdana"/>
          <w:sz w:val="20"/>
          <w:szCs w:val="20"/>
        </w:rPr>
      </w:pPr>
    </w:p>
    <w:p w14:paraId="137C5F1F" w14:textId="77777777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b/>
          <w:sz w:val="20"/>
          <w:szCs w:val="20"/>
          <w:u w:val="single"/>
        </w:rPr>
        <w:t>Maatwerk</w:t>
      </w:r>
      <w:r w:rsidRPr="00D60769">
        <w:rPr>
          <w:rFonts w:ascii="Verdana" w:hAnsi="Verdana"/>
          <w:sz w:val="20"/>
          <w:szCs w:val="20"/>
          <w:u w:val="single"/>
        </w:rPr>
        <w:t xml:space="preserve">scholingen </w:t>
      </w:r>
    </w:p>
    <w:p w14:paraId="2559DCA3" w14:textId="6D773314" w:rsidR="00D60769" w:rsidRPr="00D60769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Lestijden en scholingsonderwerp(en) in overleg met opdrachtgever (accreditatieaanvraag </w:t>
      </w:r>
      <w:r w:rsidR="0005154E">
        <w:rPr>
          <w:rFonts w:ascii="Verdana" w:hAnsi="Verdana"/>
          <w:sz w:val="20"/>
          <w:szCs w:val="20"/>
        </w:rPr>
        <w:t xml:space="preserve">bij het kwaliteitstregister V&amp;V </w:t>
      </w:r>
      <w:r w:rsidRPr="00D60769">
        <w:rPr>
          <w:rFonts w:ascii="Verdana" w:hAnsi="Verdana"/>
          <w:sz w:val="20"/>
          <w:szCs w:val="20"/>
        </w:rPr>
        <w:t>alleen op verzoek)</w:t>
      </w:r>
    </w:p>
    <w:p w14:paraId="037231C9" w14:textId="77777777" w:rsidR="00D60769" w:rsidRPr="0005154E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</w:p>
    <w:p w14:paraId="4EEC93F5" w14:textId="10EF7F21" w:rsidR="00D60769" w:rsidRPr="0005154E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>Docenten</w:t>
      </w:r>
      <w:r w:rsidR="0005154E" w:rsidRPr="0005154E">
        <w:rPr>
          <w:rFonts w:ascii="Verdana" w:hAnsi="Verdana"/>
          <w:b/>
          <w:color w:val="C00000"/>
          <w:sz w:val="20"/>
          <w:szCs w:val="20"/>
        </w:rPr>
        <w:t>team</w:t>
      </w:r>
    </w:p>
    <w:p w14:paraId="64F4F0B9" w14:textId="2B552E2F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TJM de Jong,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</w:t>
      </w:r>
      <w:r w:rsidR="00662223">
        <w:rPr>
          <w:rFonts w:ascii="Verdana" w:hAnsi="Verdana"/>
          <w:sz w:val="20"/>
          <w:szCs w:val="20"/>
        </w:rPr>
        <w:t xml:space="preserve">zorg en welzijn /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23C3D76E" w14:textId="77777777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JM. Noorbergen,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zorg en welzijn/verpleegkunde</w:t>
      </w:r>
    </w:p>
    <w:p w14:paraId="2B2C51DB" w14:textId="7DD97B84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E. Leusink,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</w:t>
      </w:r>
      <w:r w:rsidR="00662223">
        <w:rPr>
          <w:rFonts w:ascii="Verdana" w:hAnsi="Verdana"/>
          <w:sz w:val="20"/>
          <w:szCs w:val="20"/>
        </w:rPr>
        <w:t xml:space="preserve">zorg en welzijn /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5E4D0F8E" w14:textId="77777777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J. Waal, verpleegkundige, trainer</w:t>
      </w:r>
    </w:p>
    <w:p w14:paraId="4D5AA1FD" w14:textId="1B646ADF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M. van Maaren,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</w:t>
      </w:r>
      <w:r w:rsidR="00662223">
        <w:rPr>
          <w:rFonts w:ascii="Verdana" w:hAnsi="Verdana"/>
          <w:sz w:val="20"/>
          <w:szCs w:val="20"/>
        </w:rPr>
        <w:t xml:space="preserve"> zorg en welzijn / </w:t>
      </w:r>
      <w:r w:rsidRPr="0005154E">
        <w:rPr>
          <w:rFonts w:ascii="Verdana" w:hAnsi="Verdana"/>
          <w:sz w:val="20"/>
          <w:szCs w:val="20"/>
        </w:rPr>
        <w:t xml:space="preserve"> verpleegkunde</w:t>
      </w:r>
    </w:p>
    <w:p w14:paraId="4EECC804" w14:textId="6BE051F6" w:rsidR="0005154E" w:rsidRPr="0005154E" w:rsidRDefault="0005154E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D. Helmond, gecertificeerd trainer dementie/verlies en rouw</w:t>
      </w:r>
    </w:p>
    <w:p w14:paraId="290533DD" w14:textId="77777777" w:rsidR="00D60769" w:rsidRPr="00BB1E69" w:rsidRDefault="00D60769" w:rsidP="00D60769">
      <w:pPr>
        <w:rPr>
          <w:rFonts w:ascii="Verdana" w:hAnsi="Verdana"/>
          <w:sz w:val="22"/>
          <w:szCs w:val="22"/>
        </w:rPr>
      </w:pPr>
    </w:p>
    <w:p w14:paraId="47A36DAA" w14:textId="77777777" w:rsidR="00D60769" w:rsidRPr="00BB1E69" w:rsidRDefault="00D60769" w:rsidP="00D60769">
      <w:pPr>
        <w:rPr>
          <w:rFonts w:ascii="Verdana" w:hAnsi="Verdana"/>
          <w:sz w:val="22"/>
          <w:szCs w:val="22"/>
        </w:rPr>
      </w:pPr>
    </w:p>
    <w:p w14:paraId="0360FB3D" w14:textId="77777777" w:rsidR="0005154E" w:rsidRPr="0005154E" w:rsidRDefault="0005154E" w:rsidP="0005154E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>Inschrijfprocedure</w:t>
      </w:r>
    </w:p>
    <w:p w14:paraId="3A9314E9" w14:textId="77777777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Inschrijving: via mail aan </w:t>
      </w:r>
      <w:hyperlink r:id="rId8" w:history="1">
        <w:r w:rsidRPr="0005154E">
          <w:rPr>
            <w:sz w:val="20"/>
            <w:szCs w:val="20"/>
          </w:rPr>
          <w:t>administratie@goedzorgen.nl</w:t>
        </w:r>
      </w:hyperlink>
      <w:r w:rsidRPr="0005154E">
        <w:rPr>
          <w:rFonts w:ascii="Verdana" w:hAnsi="Verdana"/>
          <w:sz w:val="20"/>
          <w:szCs w:val="20"/>
        </w:rPr>
        <w:t xml:space="preserve"> ovv</w:t>
      </w:r>
    </w:p>
    <w:p w14:paraId="37960440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Bedrijfsnaam/eventueel aanvullende factuurgegevens indien afwijkend van onderstaande gegevens</w:t>
      </w:r>
    </w:p>
    <w:p w14:paraId="112DE611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N/A/W deelnemer</w:t>
      </w:r>
    </w:p>
    <w:p w14:paraId="28DFD359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Geboortedatum/geboorteplaats deelnemer</w:t>
      </w:r>
    </w:p>
    <w:p w14:paraId="2DBBC783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Eventueel BIG nummer (indien van toepassing)</w:t>
      </w:r>
    </w:p>
    <w:p w14:paraId="17E1BFB0" w14:textId="4215D4F0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Eventueel inschrijfnummer </w:t>
      </w:r>
      <w:r w:rsidR="00663988" w:rsidRPr="0005154E">
        <w:rPr>
          <w:rFonts w:ascii="Verdana" w:hAnsi="Verdana"/>
          <w:sz w:val="20"/>
          <w:szCs w:val="20"/>
        </w:rPr>
        <w:t>kwaliteitstregister</w:t>
      </w:r>
      <w:r w:rsidRPr="0005154E">
        <w:rPr>
          <w:rFonts w:ascii="Verdana" w:hAnsi="Verdana"/>
          <w:sz w:val="20"/>
          <w:szCs w:val="20"/>
        </w:rPr>
        <w:t xml:space="preserve"> V&amp;V (indien van toepassing)</w:t>
      </w:r>
    </w:p>
    <w:p w14:paraId="4A838746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Mailgegevens</w:t>
      </w:r>
    </w:p>
    <w:p w14:paraId="32E95515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Telefoongegevens</w:t>
      </w:r>
    </w:p>
    <w:p w14:paraId="3C71D980" w14:textId="77777777" w:rsidR="0005154E" w:rsidRDefault="0005154E" w:rsidP="0005154E">
      <w:pPr>
        <w:rPr>
          <w:rFonts w:ascii="Verdana" w:hAnsi="Verdana"/>
          <w:sz w:val="22"/>
          <w:szCs w:val="22"/>
        </w:rPr>
      </w:pPr>
    </w:p>
    <w:p w14:paraId="76B1D94A" w14:textId="7664A07C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Na inschrijving ontvangt de deelnemer een bevestiging, een factuur en een les-specifieke leerbrief met voorbereidingsinformatie en voorbereidingsvragen ten aanzien van het scholingsonderwerp.</w:t>
      </w:r>
    </w:p>
    <w:p w14:paraId="5203ED98" w14:textId="77777777" w:rsidR="00D60769" w:rsidRDefault="00D60769">
      <w:pPr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br w:type="page"/>
      </w:r>
    </w:p>
    <w:p w14:paraId="2A75E415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Specifieke </w:t>
      </w:r>
      <w:r w:rsidRPr="0005154E">
        <w:rPr>
          <w:rFonts w:ascii="Verdana" w:hAnsi="Verdana"/>
          <w:b/>
          <w:sz w:val="28"/>
          <w:szCs w:val="28"/>
        </w:rPr>
        <w:t>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1663110" w14:textId="7D47245A" w:rsidR="00D5622D" w:rsidRP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Accreditatie per bijeenkomst</w:t>
      </w:r>
    </w:p>
    <w:p w14:paraId="4AC39EBE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</w:p>
    <w:p w14:paraId="7545ECCA" w14:textId="169A039C" w:rsidR="007C10B7" w:rsidRPr="003068A7" w:rsidRDefault="003068A7" w:rsidP="003068A7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Verkorte</w:t>
      </w:r>
      <w:r w:rsidRPr="003068A7">
        <w:rPr>
          <w:rFonts w:ascii="Verdana" w:hAnsi="Verdana"/>
          <w:b/>
          <w:color w:val="C00000"/>
        </w:rPr>
        <w:t xml:space="preserve"> cyclus voorbehouden, risicovol en overig handelen</w:t>
      </w:r>
    </w:p>
    <w:p w14:paraId="2CD35088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3F0AACB3" w14:textId="2D8945D3" w:rsidR="00D5622D" w:rsidRP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 xml:space="preserve">deel </w:t>
      </w:r>
      <w:r w:rsidRPr="00D5622D">
        <w:rPr>
          <w:rFonts w:ascii="Verdana" w:hAnsi="Verdana"/>
          <w:b/>
          <w:sz w:val="20"/>
          <w:szCs w:val="20"/>
        </w:rPr>
        <w:t>1</w:t>
      </w:r>
      <w:r w:rsidR="007C10B7">
        <w:rPr>
          <w:rFonts w:ascii="Verdana" w:hAnsi="Verdana"/>
          <w:b/>
          <w:sz w:val="20"/>
          <w:szCs w:val="20"/>
        </w:rPr>
        <w:t xml:space="preserve"> Urologische vaardigheden</w:t>
      </w:r>
    </w:p>
    <w:p w14:paraId="35E0D13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 katheters inbrengen, verwijderen/verwisselen via de verschillende toedieningswegen in de blaas of het toedienen van spoelingen en/of medicatie via een katheter in de blaas of de nieren</w:t>
      </w:r>
    </w:p>
    <w:p w14:paraId="0CC81DA7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Anatomie/fysiologie en pathologie van de urinewegen</w:t>
      </w:r>
    </w:p>
    <w:p w14:paraId="7426593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katheterzorg</w:t>
      </w:r>
    </w:p>
    <w:p w14:paraId="7E3AADF5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urologische vaardigheden</w:t>
      </w:r>
    </w:p>
    <w:p w14:paraId="2C309BB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inbrengen verblijfskatheter, eenmalige blaaskatheterisatie en het verzorgen van suprapubische katheter en nefrostomiekatheter</w:t>
      </w:r>
    </w:p>
    <w:p w14:paraId="6A521A18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7D8D4758" w14:textId="06487471" w:rsidR="00D5622D" w:rsidRP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 xml:space="preserve">deel </w:t>
      </w:r>
      <w:r w:rsidRPr="00D5622D">
        <w:rPr>
          <w:rFonts w:ascii="Verdana" w:hAnsi="Verdana"/>
          <w:b/>
          <w:sz w:val="20"/>
          <w:szCs w:val="20"/>
        </w:rPr>
        <w:t>2</w:t>
      </w:r>
      <w:r w:rsidR="007C10B7">
        <w:rPr>
          <w:rFonts w:ascii="Verdana" w:hAnsi="Verdana"/>
          <w:b/>
          <w:sz w:val="20"/>
          <w:szCs w:val="20"/>
        </w:rPr>
        <w:t xml:space="preserve"> injecteren en diabeteszorg</w:t>
      </w:r>
    </w:p>
    <w:p w14:paraId="32A1179F" w14:textId="77777777" w:rsidR="007C10B7" w:rsidRPr="00225371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Wet en regelgeving rondom het uitvoeren van voorbehouden en risicovolle handelingen zoals injecteren sc,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 xml:space="preserve"> en per insulinepen, maar ook het injecteren van bijzondere producten zoals Hydrocobamine, antistollingsmedicatie, antibiotica en groeihormonen in de verschillende toedieningsvormen.</w:t>
      </w:r>
    </w:p>
    <w:p w14:paraId="6913FD6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de </w:t>
      </w:r>
      <w:r>
        <w:rPr>
          <w:rFonts w:ascii="Verdana" w:hAnsi="Verdana"/>
          <w:sz w:val="20"/>
          <w:szCs w:val="20"/>
        </w:rPr>
        <w:t>huid en de spieren</w:t>
      </w:r>
    </w:p>
    <w:p w14:paraId="3EEE80E3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Ziektebeeld diabetes mellitus type 1 en type 2</w:t>
      </w:r>
    </w:p>
    <w:p w14:paraId="5ED35E14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Risico-inventarisatie rondom het toedienen van injecties sc of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 xml:space="preserve"> (inclusief subcutane verblijfsnaald)</w:t>
      </w:r>
    </w:p>
    <w:p w14:paraId="6DCD0865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injecties</w:t>
      </w:r>
    </w:p>
    <w:p w14:paraId="6DC7F071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toedienen van injecties sc,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per insulinepen en bij bijzondere producten</w:t>
      </w:r>
    </w:p>
    <w:p w14:paraId="6ABFEFF2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3F037744" w14:textId="3D185216" w:rsid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 xml:space="preserve">deel </w:t>
      </w:r>
      <w:r w:rsidRPr="00D5622D">
        <w:rPr>
          <w:rFonts w:ascii="Verdana" w:hAnsi="Verdana"/>
          <w:b/>
          <w:sz w:val="20"/>
          <w:szCs w:val="20"/>
        </w:rPr>
        <w:t>3</w:t>
      </w:r>
      <w:r w:rsidR="007C10B7">
        <w:rPr>
          <w:rFonts w:ascii="Verdana" w:hAnsi="Verdana"/>
          <w:b/>
          <w:sz w:val="20"/>
          <w:szCs w:val="20"/>
        </w:rPr>
        <w:t xml:space="preserve"> zorg rondom de cliënt met sondevoeding</w:t>
      </w:r>
    </w:p>
    <w:p w14:paraId="71FF8F44" w14:textId="77777777" w:rsidR="007C10B7" w:rsidRPr="00225371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 het inbrengen/verwijderen/verwisselen van een neusmaagsonde en/of een gastrostomiesonde, het toedienen van sondevoeding en het verzorgen van een cliënt met sondevoeding</w:t>
      </w:r>
    </w:p>
    <w:p w14:paraId="74280E8C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</w:t>
      </w:r>
      <w:r>
        <w:rPr>
          <w:rFonts w:ascii="Verdana" w:hAnsi="Verdana"/>
          <w:sz w:val="20"/>
          <w:szCs w:val="20"/>
        </w:rPr>
        <w:t>het maagdarmstelsel</w:t>
      </w:r>
    </w:p>
    <w:p w14:paraId="3FC311F6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het inbrengen/verwijderen/verwisselen van voedingssondes via verschillende inbrengwegen en het toedienen van sondevoeding en medicatie via de voedingssonde</w:t>
      </w:r>
    </w:p>
    <w:p w14:paraId="3994E302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plaatsen van voedingssondes en het toedienen van sondevoeding</w:t>
      </w:r>
    </w:p>
    <w:p w14:paraId="1FD598F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het inbrengen/verwijderen/verwisselen van sondes en het toedienen van sondevoeding</w:t>
      </w:r>
    </w:p>
    <w:p w14:paraId="6064FFF6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4908FA8E" w14:textId="6911D9E0" w:rsidR="00D5622D" w:rsidRDefault="00D5622D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 xml:space="preserve">deel </w:t>
      </w:r>
      <w:r>
        <w:rPr>
          <w:rFonts w:ascii="Verdana" w:hAnsi="Verdana"/>
          <w:b/>
          <w:sz w:val="20"/>
          <w:szCs w:val="20"/>
        </w:rPr>
        <w:t>4</w:t>
      </w:r>
      <w:r w:rsidR="007C10B7">
        <w:rPr>
          <w:rFonts w:ascii="Verdana" w:hAnsi="Verdana"/>
          <w:b/>
          <w:sz w:val="20"/>
          <w:szCs w:val="20"/>
        </w:rPr>
        <w:t xml:space="preserve"> wondzorg en ACT</w:t>
      </w:r>
    </w:p>
    <w:p w14:paraId="6C1871FB" w14:textId="77777777" w:rsidR="007C10B7" w:rsidRPr="00225371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risicovolle en overige handelingen zoals rode, gele, groene, zwarte wonden en het aanbrengen van verbanden ten behoeve van ACT</w:t>
      </w:r>
    </w:p>
    <w:p w14:paraId="00D9A4FF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natomie</w:t>
      </w:r>
      <w:r w:rsidRPr="00225371">
        <w:rPr>
          <w:rFonts w:ascii="Verdana" w:hAnsi="Verdana"/>
          <w:sz w:val="20"/>
          <w:szCs w:val="20"/>
        </w:rPr>
        <w:t xml:space="preserve"> van </w:t>
      </w:r>
      <w:r>
        <w:rPr>
          <w:rFonts w:ascii="Verdana" w:hAnsi="Verdana"/>
          <w:sz w:val="20"/>
          <w:szCs w:val="20"/>
        </w:rPr>
        <w:t>huid en spierweefsel, bloedvatenstelsel</w:t>
      </w:r>
    </w:p>
    <w:p w14:paraId="389B7306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het verzorgen van wonden en het toepassen van ACT</w:t>
      </w:r>
    </w:p>
    <w:p w14:paraId="3E988359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(EBP)richtlijnen en protocollen rondom acute wondzorg </w:t>
      </w:r>
      <w:r w:rsidRPr="00020414">
        <w:rPr>
          <w:rFonts w:ascii="Verdana" w:hAnsi="Verdana"/>
          <w:i/>
          <w:sz w:val="18"/>
          <w:szCs w:val="18"/>
        </w:rPr>
        <w:t>(waaronder ulc</w:t>
      </w:r>
      <w:r>
        <w:rPr>
          <w:rFonts w:ascii="Verdana" w:hAnsi="Verdana"/>
          <w:i/>
          <w:sz w:val="18"/>
          <w:szCs w:val="18"/>
        </w:rPr>
        <w:t>us cruris, veneu</w:t>
      </w:r>
      <w:r w:rsidRPr="00020414">
        <w:rPr>
          <w:rFonts w:ascii="Verdana" w:hAnsi="Verdana"/>
          <w:i/>
          <w:sz w:val="18"/>
          <w:szCs w:val="18"/>
        </w:rPr>
        <w:t>s ulcus etc)</w:t>
      </w:r>
      <w:r>
        <w:rPr>
          <w:rFonts w:ascii="Verdana" w:hAnsi="Verdana"/>
          <w:sz w:val="20"/>
          <w:szCs w:val="20"/>
        </w:rPr>
        <w:t>, chronische wondzorg</w:t>
      </w:r>
    </w:p>
    <w:p w14:paraId="7BF3CE49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het aanbrengen/verwijderen/verwisselen van wondverbandmiddelen en ACT verbandmiddelen</w:t>
      </w:r>
    </w:p>
    <w:p w14:paraId="1DBC7389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282BB8A0" w14:textId="6CE055F1" w:rsidR="00663988" w:rsidRDefault="00663988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>deel</w:t>
      </w:r>
      <w:r>
        <w:rPr>
          <w:rFonts w:ascii="Verdana" w:hAnsi="Verdana"/>
          <w:b/>
          <w:sz w:val="20"/>
          <w:szCs w:val="20"/>
        </w:rPr>
        <w:t xml:space="preserve"> 5</w:t>
      </w:r>
      <w:r w:rsidR="007C10B7">
        <w:rPr>
          <w:rFonts w:ascii="Verdana" w:hAnsi="Verdana"/>
          <w:b/>
          <w:sz w:val="20"/>
          <w:szCs w:val="20"/>
        </w:rPr>
        <w:t xml:space="preserve"> stomazorg</w:t>
      </w:r>
    </w:p>
    <w:p w14:paraId="73DFE9C2" w14:textId="7A010FB3" w:rsidR="007C10B7" w:rsidRPr="007C10B7" w:rsidRDefault="00CB21D5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C10B7" w:rsidRPr="007C10B7">
        <w:rPr>
          <w:rFonts w:ascii="Verdana" w:hAnsi="Verdana"/>
          <w:sz w:val="20"/>
          <w:szCs w:val="20"/>
        </w:rPr>
        <w:t xml:space="preserve">erschillende soorten stoma's, hun indicaties en de mogelijke problematiek waar stomadragers en hun zorgverleners mee in aanraking kunnen komen </w:t>
      </w:r>
    </w:p>
    <w:p w14:paraId="7017BDBF" w14:textId="1565EDF4" w:rsidR="007C10B7" w:rsidRP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0B7">
        <w:rPr>
          <w:rFonts w:ascii="Verdana" w:hAnsi="Verdana"/>
          <w:sz w:val="20"/>
          <w:szCs w:val="20"/>
        </w:rPr>
        <w:t xml:space="preserve">De vaardigheden 'meten, knippen &amp; plakken) worden geoefend. </w:t>
      </w:r>
    </w:p>
    <w:p w14:paraId="61A90936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3056A0CD" w14:textId="491C8759" w:rsidR="00663988" w:rsidRDefault="00663988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</w:t>
      </w:r>
      <w:r w:rsidR="00803F35">
        <w:rPr>
          <w:rFonts w:ascii="Verdana" w:hAnsi="Verdana"/>
          <w:b/>
          <w:sz w:val="20"/>
          <w:szCs w:val="20"/>
        </w:rPr>
        <w:t>deel</w:t>
      </w:r>
      <w:r>
        <w:rPr>
          <w:rFonts w:ascii="Verdana" w:hAnsi="Verdana"/>
          <w:b/>
          <w:sz w:val="20"/>
          <w:szCs w:val="20"/>
        </w:rPr>
        <w:t xml:space="preserve"> 6</w:t>
      </w:r>
      <w:r w:rsidR="00803F35">
        <w:rPr>
          <w:rFonts w:ascii="Verdana" w:hAnsi="Verdana"/>
          <w:b/>
          <w:sz w:val="20"/>
          <w:szCs w:val="20"/>
        </w:rPr>
        <w:t xml:space="preserve"> </w:t>
      </w:r>
      <w:r w:rsidR="007C10B7">
        <w:rPr>
          <w:rFonts w:ascii="Verdana" w:hAnsi="Verdana"/>
          <w:b/>
          <w:sz w:val="20"/>
          <w:szCs w:val="20"/>
        </w:rPr>
        <w:t>medicatie en medicatieveiligheid</w:t>
      </w:r>
    </w:p>
    <w:p w14:paraId="21DCF376" w14:textId="77777777" w:rsidR="007C10B7" w:rsidRP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0B7">
        <w:rPr>
          <w:rFonts w:ascii="Verdana" w:hAnsi="Verdana"/>
          <w:sz w:val="20"/>
          <w:szCs w:val="20"/>
        </w:rPr>
        <w:t>Taken en verantwoordelijkheden van zorgverleners binnen de juridische kaders van zorg verlenen</w:t>
      </w:r>
    </w:p>
    <w:p w14:paraId="3474BC60" w14:textId="77777777" w:rsidR="007C10B7" w:rsidRP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0B7">
        <w:rPr>
          <w:rFonts w:ascii="Verdana" w:hAnsi="Verdana"/>
          <w:sz w:val="20"/>
          <w:szCs w:val="20"/>
        </w:rPr>
        <w:t>Processen rondom medicatieveiligheid</w:t>
      </w:r>
    </w:p>
    <w:p w14:paraId="7D6B85CA" w14:textId="77777777" w:rsidR="007C10B7" w:rsidRP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0B7">
        <w:rPr>
          <w:rFonts w:ascii="Verdana" w:hAnsi="Verdana"/>
          <w:sz w:val="20"/>
          <w:szCs w:val="20"/>
        </w:rPr>
        <w:t>Dubbelcheck... noodzaak, haalbaarheid en (on)mogelijkheden in de dagelijkse praktijk</w:t>
      </w:r>
    </w:p>
    <w:p w14:paraId="20F88B33" w14:textId="77777777" w:rsidR="007C10B7" w:rsidRP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0B7">
        <w:rPr>
          <w:rFonts w:ascii="Verdana" w:hAnsi="Verdana"/>
          <w:sz w:val="20"/>
          <w:szCs w:val="20"/>
        </w:rPr>
        <w:t>Kennis over bijwerkingen medicatiegroepen en de mogelijkheid van melden bij LAREB</w:t>
      </w:r>
    </w:p>
    <w:p w14:paraId="0BA23EDB" w14:textId="77777777" w:rsidR="007C10B7" w:rsidRDefault="007C10B7" w:rsidP="0005154E">
      <w:pPr>
        <w:rPr>
          <w:rFonts w:ascii="Verdana" w:hAnsi="Verdana"/>
          <w:b/>
          <w:sz w:val="20"/>
          <w:szCs w:val="20"/>
        </w:rPr>
      </w:pPr>
    </w:p>
    <w:p w14:paraId="32C024C0" w14:textId="66A000AE" w:rsidR="00803F35" w:rsidRPr="00D5622D" w:rsidRDefault="00803F35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Dagdeel 7</w:t>
      </w:r>
      <w:r w:rsidR="007C10B7">
        <w:rPr>
          <w:rFonts w:ascii="Verdana" w:hAnsi="Verdana"/>
          <w:b/>
          <w:sz w:val="20"/>
          <w:szCs w:val="20"/>
        </w:rPr>
        <w:t xml:space="preserve"> &amp; 8 vaardighedencaroussel</w:t>
      </w:r>
    </w:p>
    <w:p w14:paraId="43BCF998" w14:textId="77777777" w:rsidR="007C10B7" w:rsidRDefault="007C10B7" w:rsidP="007C10B7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Trainen en toetsen van de volgende voorbehouden, risicovolle en overige handelingen aan de hand van de actuele richtlijnen van de opdracht gevende zorgorganisatie en/of de landelijke richtlijnen en protocollen zoals gebruikt door VILANS:</w:t>
      </w:r>
    </w:p>
    <w:p w14:paraId="43C01F59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Inbrengen/verwijderen/verwisselen/verzorgen urethrale verblijfskatheter en eenmalige katheter (man/vrouw)</w:t>
      </w:r>
    </w:p>
    <w:p w14:paraId="3C7F7F16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Verwisselen/verzorgen suprapubische katheter</w:t>
      </w:r>
    </w:p>
    <w:p w14:paraId="023B3C19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Toedienen van een spoeling via verblijfskatheter/via eenmalige katheter/via nefrostomie</w:t>
      </w:r>
    </w:p>
    <w:p w14:paraId="357D3B0A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Verzorgen nefrostomiekatheter</w:t>
      </w:r>
    </w:p>
    <w:p w14:paraId="204EABB4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 katheterzak</w:t>
      </w:r>
    </w:p>
    <w:p w14:paraId="051DE44C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Aanbrengen/verwijderen externe katheter</w:t>
      </w:r>
    </w:p>
    <w:p w14:paraId="66CBEB28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Klaarmaken injectie sc/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</w:p>
    <w:p w14:paraId="38095C89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Injecteren sc,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per insulinepen en bijzondere producten (antistolling, vitamine B12, groeihormoon etc)</w:t>
      </w:r>
    </w:p>
    <w:p w14:paraId="5A2FC909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 subcutane naald</w:t>
      </w:r>
    </w:p>
    <w:p w14:paraId="7640533B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Meten bloedglucose mbv een vingerprik</w:t>
      </w:r>
    </w:p>
    <w:p w14:paraId="1CC5ED08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 en verzorgen neusmaagsonde en gastrostomiesonde</w:t>
      </w:r>
    </w:p>
    <w:p w14:paraId="70230347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sondevoeding mbv voedingspomp </w:t>
      </w:r>
      <w:r w:rsidRPr="00673896">
        <w:rPr>
          <w:rFonts w:ascii="Verdana" w:hAnsi="Verdana"/>
          <w:i/>
          <w:sz w:val="20"/>
          <w:szCs w:val="20"/>
        </w:rPr>
        <w:t>(applix/flocare infinity)</w:t>
      </w:r>
      <w:r>
        <w:rPr>
          <w:rFonts w:ascii="Verdana" w:hAnsi="Verdana"/>
          <w:sz w:val="20"/>
          <w:szCs w:val="20"/>
        </w:rPr>
        <w:t xml:space="preserve"> en/of per bolus via spuit</w:t>
      </w:r>
    </w:p>
    <w:p w14:paraId="0A419D8D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Medicatie toedienen via de voedingssonde</w:t>
      </w:r>
    </w:p>
    <w:p w14:paraId="1245ED49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Verzorgen wond</w:t>
      </w:r>
    </w:p>
    <w:p w14:paraId="1FACD2CD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Aanbrengen korte rek zwachtels tbv ACT</w:t>
      </w:r>
    </w:p>
    <w:p w14:paraId="441FCEAD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Tracheabinnencanule uitzuigen, verwisselen en/of reinigen</w:t>
      </w:r>
    </w:p>
    <w:p w14:paraId="13489246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Toedienen van zuurstof via cilinder en/of concentrator (inclusief verwisselen cilinderkop)</w:t>
      </w:r>
    </w:p>
    <w:p w14:paraId="62204F95" w14:textId="77777777" w:rsidR="007C10B7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Ondersteunen bij inhalatie-medicatie</w:t>
      </w:r>
    </w:p>
    <w:p w14:paraId="0C9A0443" w14:textId="77777777" w:rsidR="007C10B7" w:rsidRPr="00225371" w:rsidRDefault="007C10B7" w:rsidP="007C10B7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medicatie per os/per oog/per neus/per rectum/per vagina / transdermaal </w:t>
      </w:r>
    </w:p>
    <w:p w14:paraId="470C4640" w14:textId="77777777" w:rsidR="0005154E" w:rsidRDefault="0005154E" w:rsidP="00797663">
      <w:pPr>
        <w:rPr>
          <w:rFonts w:ascii="Verdana" w:hAnsi="Verdana"/>
          <w:b/>
          <w:sz w:val="28"/>
          <w:szCs w:val="28"/>
        </w:rPr>
      </w:pPr>
    </w:p>
    <w:p w14:paraId="1111AF93" w14:textId="77777777" w:rsidR="0005154E" w:rsidRDefault="0005154E" w:rsidP="00797663">
      <w:pPr>
        <w:rPr>
          <w:rFonts w:ascii="Verdana" w:hAnsi="Verdana"/>
          <w:b/>
          <w:sz w:val="28"/>
          <w:szCs w:val="28"/>
        </w:rPr>
      </w:pPr>
    </w:p>
    <w:p w14:paraId="0A8EEF6F" w14:textId="7F0FA2EE" w:rsidR="00797663" w:rsidRPr="0005154E" w:rsidRDefault="00797663" w:rsidP="0005154E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 xml:space="preserve">Specifieke </w:t>
      </w:r>
      <w:r w:rsidR="00E67A0D">
        <w:rPr>
          <w:rFonts w:ascii="Verdana" w:hAnsi="Verdana"/>
          <w:b/>
          <w:color w:val="C00000"/>
          <w:sz w:val="20"/>
          <w:szCs w:val="20"/>
        </w:rPr>
        <w:t>aspecten</w:t>
      </w:r>
      <w:r w:rsidRPr="0005154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3068A7">
        <w:rPr>
          <w:rFonts w:ascii="Verdana" w:hAnsi="Verdana"/>
          <w:b/>
          <w:color w:val="C00000"/>
          <w:sz w:val="20"/>
          <w:szCs w:val="20"/>
        </w:rPr>
        <w:t>verkorte</w:t>
      </w:r>
      <w:r w:rsidR="00663988">
        <w:rPr>
          <w:rFonts w:ascii="Verdana" w:hAnsi="Verdana"/>
          <w:b/>
          <w:color w:val="C00000"/>
          <w:sz w:val="20"/>
          <w:szCs w:val="20"/>
        </w:rPr>
        <w:t xml:space="preserve"> cyclus voorbehouden</w:t>
      </w:r>
      <w:r w:rsidR="003068A7">
        <w:rPr>
          <w:rFonts w:ascii="Verdana" w:hAnsi="Verdana"/>
          <w:b/>
          <w:color w:val="C00000"/>
          <w:sz w:val="20"/>
          <w:szCs w:val="20"/>
        </w:rPr>
        <w:t>,</w:t>
      </w:r>
      <w:r w:rsidR="00663988">
        <w:rPr>
          <w:rFonts w:ascii="Verdana" w:hAnsi="Verdana"/>
          <w:b/>
          <w:color w:val="C00000"/>
          <w:sz w:val="20"/>
          <w:szCs w:val="20"/>
        </w:rPr>
        <w:t xml:space="preserve"> risicovol </w:t>
      </w:r>
      <w:r w:rsidR="003068A7">
        <w:rPr>
          <w:rFonts w:ascii="Verdana" w:hAnsi="Verdana"/>
          <w:b/>
          <w:color w:val="C00000"/>
          <w:sz w:val="20"/>
          <w:szCs w:val="20"/>
        </w:rPr>
        <w:t xml:space="preserve">en overig </w:t>
      </w:r>
      <w:r w:rsidR="00663988">
        <w:rPr>
          <w:rFonts w:ascii="Verdana" w:hAnsi="Verdana"/>
          <w:b/>
          <w:color w:val="C00000"/>
          <w:sz w:val="20"/>
          <w:szCs w:val="20"/>
        </w:rPr>
        <w:t>handelen</w:t>
      </w:r>
    </w:p>
    <w:p w14:paraId="44F42AB4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Veiligheidscriteria/afwegingen bij het aannemen/uitvoeren voorbehouden, risicovolle en/of overige handelingen</w:t>
      </w:r>
    </w:p>
    <w:p w14:paraId="66171275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Specifieke aandachtspunten bij het aannemen/uitvoeren voorbehouden, risicovolle en/of overige handelingen</w:t>
      </w:r>
    </w:p>
    <w:p w14:paraId="1E2BEEE5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Demonstratie van voorbehouden, risicovolle en/of overige handelingen door de docent</w:t>
      </w:r>
    </w:p>
    <w:p w14:paraId="25A9E13E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0132C4BE" w14:textId="3CD7A6D7" w:rsidR="00797663" w:rsidRPr="003068A7" w:rsidRDefault="00797663" w:rsidP="00797663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 xml:space="preserve">Specifieke </w:t>
      </w:r>
      <w:r w:rsidR="00E67A0D">
        <w:rPr>
          <w:rFonts w:ascii="Verdana" w:hAnsi="Verdana"/>
          <w:b/>
          <w:color w:val="C00000"/>
          <w:sz w:val="20"/>
          <w:szCs w:val="20"/>
        </w:rPr>
        <w:t xml:space="preserve">doelstellingen </w:t>
      </w:r>
      <w:r w:rsidR="003068A7">
        <w:rPr>
          <w:rFonts w:ascii="Verdana" w:hAnsi="Verdana"/>
          <w:b/>
          <w:color w:val="C00000"/>
          <w:sz w:val="20"/>
          <w:szCs w:val="20"/>
        </w:rPr>
        <w:t>verkorte</w:t>
      </w:r>
      <w:r w:rsidR="00663988">
        <w:rPr>
          <w:rFonts w:ascii="Verdana" w:hAnsi="Verdana"/>
          <w:b/>
          <w:color w:val="C00000"/>
          <w:sz w:val="20"/>
          <w:szCs w:val="20"/>
        </w:rPr>
        <w:t xml:space="preserve"> cyclus </w:t>
      </w:r>
      <w:r w:rsidR="003068A7">
        <w:rPr>
          <w:rFonts w:ascii="Verdana" w:hAnsi="Verdana"/>
          <w:b/>
          <w:color w:val="C00000"/>
          <w:sz w:val="20"/>
          <w:szCs w:val="20"/>
        </w:rPr>
        <w:t>voorbehouden, risicovol en overig handelen</w:t>
      </w:r>
    </w:p>
    <w:p w14:paraId="13B26FD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 xml:space="preserve">Deelnemer is zich bewust van </w:t>
      </w:r>
    </w:p>
    <w:p w14:paraId="1A584037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Het eigen kennisniveau rondom het thema voorbehouden, risicovol en/of overig handelen</w:t>
      </w:r>
    </w:p>
    <w:p w14:paraId="46A44516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Het eigen vaardigheidsniveau van de afzonderlijke vaardigheden rondom de te accepteren/uit te voeren voorbehouden, risicovolle en/of overige handelingen</w:t>
      </w:r>
    </w:p>
    <w:p w14:paraId="436293C7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37CC1C20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op de hoogte van</w:t>
      </w:r>
    </w:p>
    <w:p w14:paraId="1D8EB003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Indicaties rondom het handelen, risico's en keuzemogelijkheden in de wijze van het eigen handelen</w:t>
      </w:r>
    </w:p>
    <w:p w14:paraId="06032CE6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Actuele ontwikkelingen ten aanzien van protocollen, relevante materialen en informatiebronnen</w:t>
      </w:r>
    </w:p>
    <w:p w14:paraId="44E7C399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0A478FB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in staat om</w:t>
      </w:r>
    </w:p>
    <w:p w14:paraId="5F109523" w14:textId="77777777" w:rsidR="005A3734" w:rsidRPr="005A3734" w:rsidRDefault="005A3734" w:rsidP="005A3734">
      <w:pPr>
        <w:numPr>
          <w:ilvl w:val="0"/>
          <w:numId w:val="7"/>
        </w:numPr>
        <w:contextualSpacing/>
        <w:rPr>
          <w:rFonts w:ascii="Verdana" w:hAnsi="Verdana"/>
          <w:sz w:val="20"/>
          <w:szCs w:val="20"/>
        </w:rPr>
      </w:pPr>
      <w:r w:rsidRPr="005A3734">
        <w:rPr>
          <w:rFonts w:ascii="Verdana" w:hAnsi="Verdana"/>
          <w:sz w:val="20"/>
          <w:szCs w:val="20"/>
        </w:rPr>
        <w:t>Gangbare problemen rondom te uit te voeren voorbehouden, risicovolle en/of overige handelingen te herkennen, te voorkomen en op te lossen binnen de eigen bevoegdheden</w:t>
      </w:r>
    </w:p>
    <w:p w14:paraId="485F540F" w14:textId="77777777" w:rsidR="00797663" w:rsidRPr="00BB1E69" w:rsidRDefault="00797663" w:rsidP="00854E0D">
      <w:pPr>
        <w:rPr>
          <w:rFonts w:ascii="Verdana" w:hAnsi="Verdana"/>
          <w:sz w:val="22"/>
          <w:szCs w:val="22"/>
        </w:rPr>
      </w:pPr>
    </w:p>
    <w:p w14:paraId="71BD2CB5" w14:textId="77777777" w:rsidR="00E02702" w:rsidRPr="00BB1E69" w:rsidRDefault="00E02702" w:rsidP="00CC6FC7">
      <w:pPr>
        <w:rPr>
          <w:rFonts w:ascii="Verdana" w:hAnsi="Verdana"/>
          <w:b/>
          <w:sz w:val="22"/>
          <w:szCs w:val="22"/>
        </w:rPr>
      </w:pPr>
    </w:p>
    <w:p w14:paraId="4CD28594" w14:textId="77777777" w:rsidR="00F737FA" w:rsidRDefault="00F737FA" w:rsidP="00F22162">
      <w:pPr>
        <w:rPr>
          <w:rFonts w:ascii="Verdana" w:hAnsi="Verdana"/>
          <w:sz w:val="22"/>
          <w:szCs w:val="22"/>
        </w:rPr>
      </w:pPr>
    </w:p>
    <w:p w14:paraId="50FB48BE" w14:textId="1C973E7D" w:rsidR="00BB1E69" w:rsidRDefault="0005154E" w:rsidP="00F22162">
      <w:pPr>
        <w:rPr>
          <w:rFonts w:ascii="Verdana" w:hAnsi="Verdana"/>
          <w:b/>
          <w:color w:val="C00000"/>
          <w:sz w:val="20"/>
          <w:szCs w:val="20"/>
        </w:rPr>
      </w:pPr>
      <w:proofErr w:type="spellStart"/>
      <w:r w:rsidRPr="0005154E">
        <w:rPr>
          <w:rFonts w:ascii="Verdana" w:hAnsi="Verdana"/>
          <w:b/>
          <w:color w:val="C00000"/>
          <w:sz w:val="20"/>
          <w:szCs w:val="20"/>
        </w:rPr>
        <w:t>Lesdata</w:t>
      </w:r>
      <w:proofErr w:type="spellEnd"/>
      <w:r w:rsidRPr="0005154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B21D5">
        <w:rPr>
          <w:rFonts w:ascii="Verdana" w:hAnsi="Verdana"/>
          <w:b/>
          <w:color w:val="C00000"/>
          <w:sz w:val="20"/>
          <w:szCs w:val="20"/>
        </w:rPr>
        <w:t xml:space="preserve">en kosten </w:t>
      </w:r>
      <w:r w:rsidRPr="0005154E">
        <w:rPr>
          <w:rFonts w:ascii="Verdana" w:hAnsi="Verdana"/>
          <w:b/>
          <w:color w:val="C00000"/>
          <w:sz w:val="20"/>
          <w:szCs w:val="20"/>
        </w:rPr>
        <w:t>2016/2017</w:t>
      </w:r>
    </w:p>
    <w:p w14:paraId="0AC75868" w14:textId="77777777" w:rsidR="00CB21D5" w:rsidRPr="0005154E" w:rsidRDefault="00CB21D5" w:rsidP="00F22162">
      <w:pPr>
        <w:rPr>
          <w:rFonts w:ascii="Verdana" w:hAnsi="Verdana"/>
          <w:b/>
          <w:color w:val="C00000"/>
          <w:sz w:val="20"/>
          <w:szCs w:val="20"/>
        </w:rPr>
      </w:pPr>
    </w:p>
    <w:p w14:paraId="55A18327" w14:textId="2030E4A8" w:rsidR="00CB21D5" w:rsidRDefault="00CB21D5" w:rsidP="00CB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>Kosten per cyclus</w:t>
      </w:r>
      <w:r>
        <w:rPr>
          <w:rFonts w:ascii="Verdana" w:hAnsi="Verdana"/>
          <w:sz w:val="20"/>
          <w:szCs w:val="20"/>
        </w:rPr>
        <w:t xml:space="preserve"> ( = 4 lesdagen) </w:t>
      </w:r>
      <w:r w:rsidRPr="00CB21D5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€</w:t>
      </w:r>
      <w:r w:rsidR="001F6010">
        <w:rPr>
          <w:rFonts w:ascii="Verdana" w:hAnsi="Verdana"/>
          <w:sz w:val="20"/>
          <w:szCs w:val="20"/>
        </w:rPr>
        <w:t xml:space="preserve"> </w:t>
      </w:r>
      <w:r w:rsidR="00602589">
        <w:rPr>
          <w:rFonts w:ascii="Verdana" w:hAnsi="Verdana"/>
          <w:sz w:val="20"/>
          <w:szCs w:val="20"/>
        </w:rPr>
        <w:t>550</w:t>
      </w:r>
      <w:r w:rsidR="001F6010">
        <w:rPr>
          <w:rFonts w:ascii="Verdana" w:hAnsi="Verdana"/>
          <w:sz w:val="20"/>
          <w:szCs w:val="20"/>
        </w:rPr>
        <w:t>,00</w:t>
      </w:r>
    </w:p>
    <w:p w14:paraId="30314EC7" w14:textId="77777777" w:rsidR="00CB21D5" w:rsidRPr="00CB21D5" w:rsidRDefault="00CB21D5" w:rsidP="00CB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EA7F970" w14:textId="77777777" w:rsidR="00CB21D5" w:rsidRDefault="00CB21D5" w:rsidP="00CB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 xml:space="preserve">Het is mogelijk om de scholingsdagdelen separaat te volgen. </w:t>
      </w:r>
    </w:p>
    <w:p w14:paraId="3D193307" w14:textId="07016EE3" w:rsidR="00CB21D5" w:rsidRPr="00CB21D5" w:rsidRDefault="00CB21D5" w:rsidP="00CB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>Kosten per dagdeel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€</w:t>
      </w:r>
      <w:r w:rsidR="001F6010">
        <w:rPr>
          <w:rFonts w:ascii="Verdana" w:hAnsi="Verdana"/>
          <w:sz w:val="20"/>
          <w:szCs w:val="20"/>
        </w:rPr>
        <w:t xml:space="preserve"> 85,00</w:t>
      </w:r>
      <w:bookmarkStart w:id="0" w:name="_GoBack"/>
      <w:bookmarkEnd w:id="0"/>
    </w:p>
    <w:p w14:paraId="4F6FC7DA" w14:textId="287D2E92" w:rsidR="00B168C5" w:rsidRDefault="00B168C5" w:rsidP="00B168C5">
      <w:pPr>
        <w:rPr>
          <w:rFonts w:ascii="Verdana" w:hAnsi="Verdana"/>
          <w:sz w:val="22"/>
          <w:szCs w:val="22"/>
        </w:rPr>
      </w:pPr>
    </w:p>
    <w:p w14:paraId="049E8EEE" w14:textId="77777777" w:rsidR="00CB21D5" w:rsidRDefault="00CB21D5" w:rsidP="00B168C5">
      <w:pPr>
        <w:rPr>
          <w:rFonts w:ascii="Verdana" w:hAnsi="Verdana"/>
          <w:sz w:val="22"/>
          <w:szCs w:val="22"/>
        </w:rPr>
      </w:pPr>
    </w:p>
    <w:p w14:paraId="4995925E" w14:textId="2D014D6E" w:rsidR="00CB21D5" w:rsidRPr="00432E76" w:rsidRDefault="00CB21D5" w:rsidP="00CB21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Verkorte</w:t>
      </w:r>
      <w:r w:rsidRPr="00432E76">
        <w:rPr>
          <w:rFonts w:ascii="Verdana" w:hAnsi="Verdana"/>
          <w:b/>
          <w:sz w:val="20"/>
          <w:szCs w:val="20"/>
        </w:rPr>
        <w:t xml:space="preserve"> cyclus voorbehouden en risicovol handelen</w:t>
      </w:r>
    </w:p>
    <w:p w14:paraId="13E5F9A3" w14:textId="5B12D238" w:rsidR="00CB21D5" w:rsidRPr="00CB21D5" w:rsidRDefault="00CB21D5" w:rsidP="00CB21D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</w:t>
      </w:r>
      <w:r w:rsidRPr="00CB21D5">
        <w:rPr>
          <w:rFonts w:ascii="Verdana" w:hAnsi="Verdana"/>
          <w:i/>
          <w:sz w:val="16"/>
          <w:szCs w:val="16"/>
        </w:rPr>
        <w:t>(urologie)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 </w:t>
      </w:r>
      <w:r w:rsidRPr="005A3734">
        <w:rPr>
          <w:rFonts w:ascii="Verdana" w:hAnsi="Verdana"/>
          <w:i/>
          <w:sz w:val="16"/>
          <w:szCs w:val="16"/>
        </w:rPr>
        <w:t>(injecteren)</w:t>
      </w:r>
      <w:r w:rsidRPr="005A3734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23 mei 2016</w:t>
      </w:r>
      <w:r w:rsidR="001C7F0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CB4D759" w14:textId="39D2C057" w:rsidR="00CB21D5" w:rsidRPr="00CB21D5" w:rsidRDefault="00CB21D5" w:rsidP="00CB21D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30 mei 2016</w:t>
      </w:r>
      <w:r w:rsidR="001C7F0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CCAA484" w14:textId="65299236" w:rsidR="00CB21D5" w:rsidRPr="00CB21D5" w:rsidRDefault="00CB21D5" w:rsidP="00CB21D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 </w:t>
      </w:r>
      <w:r w:rsidRPr="00CB21D5">
        <w:rPr>
          <w:rFonts w:ascii="Verdana" w:hAnsi="Verdana"/>
          <w:i/>
          <w:sz w:val="16"/>
          <w:szCs w:val="16"/>
        </w:rPr>
        <w:t>(stomazorg)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6 </w:t>
      </w:r>
      <w:r w:rsidRPr="00CB21D5">
        <w:rPr>
          <w:rFonts w:ascii="Verdana" w:hAnsi="Verdana"/>
          <w:i/>
          <w:sz w:val="16"/>
          <w:szCs w:val="16"/>
        </w:rPr>
        <w:t>(verdieping medicatieveiligheid)</w:t>
      </w:r>
      <w:r>
        <w:rPr>
          <w:rFonts w:ascii="Verdana" w:hAnsi="Verdana"/>
          <w:i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3 juni 2016</w:t>
      </w:r>
      <w:r>
        <w:rPr>
          <w:rFonts w:ascii="Verdana" w:hAnsi="Verdana"/>
          <w:sz w:val="16"/>
          <w:szCs w:val="16"/>
        </w:rPr>
        <w:tab/>
      </w:r>
    </w:p>
    <w:p w14:paraId="2A30B286" w14:textId="70146E30" w:rsidR="00CB21D5" w:rsidRPr="00CB21D5" w:rsidRDefault="00CB21D5" w:rsidP="00CB21D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7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432E76"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(vaardigheidscarrousel)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6 juni 2016</w:t>
      </w:r>
      <w:r>
        <w:rPr>
          <w:rFonts w:ascii="Verdana" w:hAnsi="Verdana"/>
          <w:sz w:val="16"/>
          <w:szCs w:val="16"/>
        </w:rPr>
        <w:tab/>
      </w:r>
    </w:p>
    <w:p w14:paraId="0B4C2616" w14:textId="77777777" w:rsidR="00CB21D5" w:rsidRDefault="00CB21D5" w:rsidP="00B168C5">
      <w:pPr>
        <w:rPr>
          <w:rFonts w:ascii="Verdana" w:hAnsi="Verdana"/>
          <w:sz w:val="22"/>
          <w:szCs w:val="22"/>
        </w:rPr>
      </w:pPr>
    </w:p>
    <w:p w14:paraId="1BA4A8B1" w14:textId="77777777" w:rsidR="00CB21D5" w:rsidRPr="00CB21D5" w:rsidRDefault="00CB21D5" w:rsidP="00B168C5">
      <w:pPr>
        <w:rPr>
          <w:rFonts w:ascii="Verdana" w:hAnsi="Verdana"/>
          <w:sz w:val="20"/>
          <w:szCs w:val="20"/>
        </w:rPr>
      </w:pPr>
    </w:p>
    <w:p w14:paraId="505B6568" w14:textId="77777777" w:rsidR="00CB21D5" w:rsidRPr="00432E76" w:rsidRDefault="00CB21D5" w:rsidP="00CB21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Verkorte</w:t>
      </w:r>
      <w:r w:rsidRPr="00432E76">
        <w:rPr>
          <w:rFonts w:ascii="Verdana" w:hAnsi="Verdana"/>
          <w:b/>
          <w:sz w:val="20"/>
          <w:szCs w:val="20"/>
        </w:rPr>
        <w:t xml:space="preserve"> cyclus voorbehouden en risicovol handelen</w:t>
      </w:r>
    </w:p>
    <w:p w14:paraId="487B6B70" w14:textId="7AAD295E" w:rsidR="001C7F01" w:rsidRDefault="00CB21D5" w:rsidP="00CB21D5">
      <w:pPr>
        <w:rPr>
          <w:rFonts w:ascii="Verdana" w:hAnsi="Verdana"/>
          <w:sz w:val="16"/>
          <w:szCs w:val="16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</w:t>
      </w:r>
      <w:r w:rsidRPr="00CB21D5">
        <w:rPr>
          <w:rFonts w:ascii="Verdana" w:hAnsi="Verdana"/>
          <w:i/>
          <w:sz w:val="16"/>
          <w:szCs w:val="16"/>
        </w:rPr>
        <w:t>(urologie)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545630">
        <w:rPr>
          <w:rFonts w:ascii="Verdana" w:hAnsi="Verdana"/>
          <w:b/>
          <w:color w:val="C00000"/>
          <w:sz w:val="16"/>
          <w:szCs w:val="16"/>
        </w:rPr>
        <w:t>1</w:t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4 september 2016</w:t>
      </w:r>
    </w:p>
    <w:p w14:paraId="71830391" w14:textId="77777777" w:rsidR="001C7F01" w:rsidRDefault="00CB21D5" w:rsidP="00CB21D5">
      <w:pPr>
        <w:rPr>
          <w:rFonts w:ascii="Verdana" w:hAnsi="Verdana"/>
          <w:sz w:val="16"/>
          <w:szCs w:val="16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21 september 2016</w:t>
      </w:r>
    </w:p>
    <w:p w14:paraId="3CB9A9D9" w14:textId="77777777" w:rsidR="001C7F01" w:rsidRDefault="00CB21D5" w:rsidP="00CB21D5">
      <w:pPr>
        <w:rPr>
          <w:rFonts w:ascii="Verdana" w:hAnsi="Verdana"/>
          <w:i/>
          <w:sz w:val="16"/>
          <w:szCs w:val="16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 </w:t>
      </w:r>
      <w:r w:rsidRPr="00CB21D5">
        <w:rPr>
          <w:rFonts w:ascii="Verdana" w:hAnsi="Verdana"/>
          <w:i/>
          <w:sz w:val="16"/>
          <w:szCs w:val="16"/>
        </w:rPr>
        <w:t>(stomazorg)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6 </w:t>
      </w:r>
      <w:r w:rsidRPr="00CB21D5">
        <w:rPr>
          <w:rFonts w:ascii="Verdana" w:hAnsi="Verdana"/>
          <w:i/>
          <w:sz w:val="16"/>
          <w:szCs w:val="16"/>
        </w:rPr>
        <w:t>(verdieping medicatieveiligheid)</w:t>
      </w:r>
      <w:r w:rsidR="001C7F01">
        <w:rPr>
          <w:rFonts w:ascii="Verdana" w:hAnsi="Verdana"/>
          <w:i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28 september 2016</w:t>
      </w:r>
    </w:p>
    <w:p w14:paraId="4C9F033D" w14:textId="19226B79" w:rsidR="00CB21D5" w:rsidRPr="00CB21D5" w:rsidRDefault="00CB21D5" w:rsidP="00CB21D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7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432E76"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(vaardigheidscarrousel)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5 oktober 2016</w:t>
      </w:r>
      <w:r>
        <w:rPr>
          <w:rFonts w:ascii="Verdana" w:hAnsi="Verdana"/>
          <w:sz w:val="16"/>
          <w:szCs w:val="16"/>
        </w:rPr>
        <w:tab/>
      </w:r>
    </w:p>
    <w:p w14:paraId="4939FAE8" w14:textId="77777777" w:rsidR="00CB21D5" w:rsidRDefault="00CB21D5" w:rsidP="00B168C5">
      <w:pPr>
        <w:rPr>
          <w:rFonts w:ascii="Verdana" w:hAnsi="Verdana"/>
          <w:sz w:val="22"/>
          <w:szCs w:val="22"/>
        </w:rPr>
      </w:pPr>
    </w:p>
    <w:p w14:paraId="50EC82A6" w14:textId="77777777" w:rsidR="005A3734" w:rsidRDefault="005A3734" w:rsidP="00B168C5">
      <w:pPr>
        <w:rPr>
          <w:rFonts w:ascii="Verdana" w:hAnsi="Verdana"/>
          <w:sz w:val="22"/>
          <w:szCs w:val="22"/>
        </w:rPr>
      </w:pPr>
    </w:p>
    <w:p w14:paraId="40E37C3E" w14:textId="77777777" w:rsidR="005A3734" w:rsidRPr="00432E76" w:rsidRDefault="005A3734" w:rsidP="005A37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Verkorte</w:t>
      </w:r>
      <w:r w:rsidRPr="00432E76">
        <w:rPr>
          <w:rFonts w:ascii="Verdana" w:hAnsi="Verdana"/>
          <w:b/>
          <w:sz w:val="20"/>
          <w:szCs w:val="20"/>
        </w:rPr>
        <w:t xml:space="preserve"> cyclus voorbehouden en risicovol handelen</w:t>
      </w:r>
    </w:p>
    <w:p w14:paraId="72222CEA" w14:textId="10486CDE" w:rsidR="005A3734" w:rsidRPr="00CB21D5" w:rsidRDefault="005A3734" w:rsidP="005A3734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</w:t>
      </w:r>
      <w:r w:rsidRPr="00CB21D5">
        <w:rPr>
          <w:rFonts w:ascii="Verdana" w:hAnsi="Verdana"/>
          <w:i/>
          <w:sz w:val="16"/>
          <w:szCs w:val="16"/>
        </w:rPr>
        <w:t>(urologie)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1 november 2016</w:t>
      </w:r>
      <w:r>
        <w:rPr>
          <w:rFonts w:ascii="Verdana" w:hAnsi="Verdana"/>
          <w:sz w:val="16"/>
          <w:szCs w:val="16"/>
        </w:rPr>
        <w:tab/>
      </w:r>
    </w:p>
    <w:p w14:paraId="7FF79EAD" w14:textId="77777777" w:rsidR="001C7F01" w:rsidRDefault="005A3734" w:rsidP="005A3734">
      <w:pPr>
        <w:rPr>
          <w:rFonts w:ascii="Verdana" w:hAnsi="Verdana"/>
          <w:sz w:val="16"/>
          <w:szCs w:val="16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8 november 2016</w:t>
      </w:r>
    </w:p>
    <w:p w14:paraId="461D27EC" w14:textId="5A655DBC" w:rsidR="005A3734" w:rsidRPr="00CB21D5" w:rsidRDefault="005A3734" w:rsidP="005A3734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 </w:t>
      </w:r>
      <w:r w:rsidRPr="00CB21D5">
        <w:rPr>
          <w:rFonts w:ascii="Verdana" w:hAnsi="Verdana"/>
          <w:i/>
          <w:sz w:val="16"/>
          <w:szCs w:val="16"/>
        </w:rPr>
        <w:t>(stomazorg)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6 </w:t>
      </w:r>
      <w:r w:rsidRPr="00CB21D5">
        <w:rPr>
          <w:rFonts w:ascii="Verdana" w:hAnsi="Verdana"/>
          <w:i/>
          <w:sz w:val="16"/>
          <w:szCs w:val="16"/>
        </w:rPr>
        <w:t>(verdieping medicatieveiligheid)</w:t>
      </w:r>
      <w:r>
        <w:rPr>
          <w:rFonts w:ascii="Verdana" w:hAnsi="Verdana"/>
          <w:i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15 november 2016</w:t>
      </w:r>
      <w:r>
        <w:rPr>
          <w:rFonts w:ascii="Verdana" w:hAnsi="Verdana"/>
          <w:sz w:val="16"/>
          <w:szCs w:val="16"/>
        </w:rPr>
        <w:tab/>
      </w:r>
    </w:p>
    <w:p w14:paraId="4E68D098" w14:textId="2BBC51DE" w:rsidR="005A3734" w:rsidRDefault="005A3734" w:rsidP="005A3734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7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432E76"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(vaardigheidscarrousel)</w:t>
      </w:r>
      <w:r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>
        <w:rPr>
          <w:rFonts w:ascii="Verdana" w:hAnsi="Verdana"/>
          <w:sz w:val="16"/>
          <w:szCs w:val="16"/>
        </w:rPr>
        <w:tab/>
      </w:r>
      <w:r w:rsidR="001C7F01" w:rsidRPr="001C7F01">
        <w:rPr>
          <w:rFonts w:ascii="Verdana" w:hAnsi="Verdana"/>
          <w:b/>
          <w:color w:val="C00000"/>
          <w:sz w:val="16"/>
          <w:szCs w:val="16"/>
        </w:rPr>
        <w:t>22 november 2016</w:t>
      </w:r>
    </w:p>
    <w:p w14:paraId="370BCA39" w14:textId="5A59C592" w:rsidR="005A3734" w:rsidRDefault="005A3734" w:rsidP="005A3734">
      <w:pPr>
        <w:rPr>
          <w:rFonts w:ascii="Verdana" w:hAnsi="Verdana"/>
          <w:sz w:val="22"/>
          <w:szCs w:val="22"/>
        </w:rPr>
      </w:pPr>
    </w:p>
    <w:p w14:paraId="59C6E2E3" w14:textId="77777777" w:rsidR="005A3734" w:rsidRDefault="005A3734" w:rsidP="005A3734">
      <w:pPr>
        <w:rPr>
          <w:rFonts w:ascii="Verdana" w:hAnsi="Verdana"/>
          <w:sz w:val="22"/>
          <w:szCs w:val="22"/>
        </w:rPr>
      </w:pPr>
    </w:p>
    <w:p w14:paraId="52C76C37" w14:textId="77777777" w:rsidR="005A3734" w:rsidRPr="00432E76" w:rsidRDefault="005A3734" w:rsidP="005A37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Verkorte</w:t>
      </w:r>
      <w:r w:rsidRPr="00432E76">
        <w:rPr>
          <w:rFonts w:ascii="Verdana" w:hAnsi="Verdana"/>
          <w:b/>
          <w:sz w:val="20"/>
          <w:szCs w:val="20"/>
        </w:rPr>
        <w:t xml:space="preserve"> cyclus voorbehouden en risicovol handelen</w:t>
      </w:r>
    </w:p>
    <w:p w14:paraId="478F69B3" w14:textId="5B0DBD50" w:rsidR="005A3734" w:rsidRPr="00CB21D5" w:rsidRDefault="005A3734" w:rsidP="005A3734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</w:t>
      </w:r>
      <w:r w:rsidRPr="00CB21D5">
        <w:rPr>
          <w:rFonts w:ascii="Verdana" w:hAnsi="Verdana"/>
          <w:i/>
          <w:sz w:val="16"/>
          <w:szCs w:val="16"/>
        </w:rPr>
        <w:t>(urologie)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4919A4" w:rsidRPr="004919A4">
        <w:rPr>
          <w:rFonts w:ascii="Verdana" w:hAnsi="Verdana"/>
          <w:b/>
          <w:color w:val="C00000"/>
          <w:sz w:val="16"/>
          <w:szCs w:val="16"/>
        </w:rPr>
        <w:t>2017 volgt later</w:t>
      </w:r>
    </w:p>
    <w:p w14:paraId="63D6CB32" w14:textId="77777777" w:rsidR="005A3734" w:rsidRPr="00CB21D5" w:rsidRDefault="005A3734" w:rsidP="005A3734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23E2ED5" w14:textId="77777777" w:rsidR="005A3734" w:rsidRPr="00CB21D5" w:rsidRDefault="005A3734" w:rsidP="005A3734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 </w:t>
      </w:r>
      <w:r w:rsidRPr="00CB21D5">
        <w:rPr>
          <w:rFonts w:ascii="Verdana" w:hAnsi="Verdana"/>
          <w:i/>
          <w:sz w:val="16"/>
          <w:szCs w:val="16"/>
        </w:rPr>
        <w:t>(stomazorg)</w:t>
      </w:r>
      <w:r>
        <w:rPr>
          <w:rFonts w:ascii="Verdana" w:hAnsi="Verdana"/>
          <w:sz w:val="20"/>
          <w:szCs w:val="20"/>
        </w:rPr>
        <w:t xml:space="preserve">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6 </w:t>
      </w:r>
      <w:r w:rsidRPr="00CB21D5">
        <w:rPr>
          <w:rFonts w:ascii="Verdana" w:hAnsi="Verdana"/>
          <w:i/>
          <w:sz w:val="16"/>
          <w:szCs w:val="16"/>
        </w:rPr>
        <w:t>(verdieping medicatieveiligheid)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0FD5C36" w14:textId="669769E8" w:rsidR="00CB21D5" w:rsidRPr="005A3734" w:rsidRDefault="005A3734" w:rsidP="005A3734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7 &amp; </w:t>
      </w:r>
      <w:r w:rsidRPr="00432E76">
        <w:rPr>
          <w:rFonts w:ascii="Verdana" w:hAnsi="Verdana"/>
          <w:sz w:val="20"/>
          <w:szCs w:val="20"/>
        </w:rPr>
        <w:t>Dag</w:t>
      </w:r>
      <w:r>
        <w:rPr>
          <w:rFonts w:ascii="Verdana" w:hAnsi="Verdana"/>
          <w:sz w:val="20"/>
          <w:szCs w:val="20"/>
        </w:rPr>
        <w:t>deel</w:t>
      </w:r>
      <w:r w:rsidRPr="00432E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432E76"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(vaardigheidscarrousel)</w:t>
      </w:r>
      <w:r>
        <w:rPr>
          <w:rFonts w:ascii="Verdana" w:hAnsi="Verdana"/>
          <w:sz w:val="16"/>
          <w:szCs w:val="16"/>
        </w:rPr>
        <w:tab/>
      </w:r>
    </w:p>
    <w:sectPr w:rsidR="00CB21D5" w:rsidRPr="005A3734" w:rsidSect="00476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7DC8" w14:textId="77777777" w:rsidR="007A1622" w:rsidRDefault="007A1622" w:rsidP="00BB1E69">
      <w:r>
        <w:separator/>
      </w:r>
    </w:p>
  </w:endnote>
  <w:endnote w:type="continuationSeparator" w:id="0">
    <w:p w14:paraId="2CD80361" w14:textId="77777777" w:rsidR="007A1622" w:rsidRDefault="007A1622" w:rsidP="00B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6B701" w14:textId="77777777" w:rsidR="00931E72" w:rsidRDefault="00931E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BB78" w14:textId="7CDD85A1" w:rsidR="00931E72" w:rsidRDefault="00931E72" w:rsidP="00931E72">
    <w:pPr>
      <w:pStyle w:val="Voettekst"/>
      <w:jc w:val="center"/>
    </w:pPr>
    <w:r>
      <w:rPr>
        <w:noProof/>
      </w:rPr>
      <w:drawing>
        <wp:inline distT="0" distB="0" distL="0" distR="0" wp14:anchorId="595C5D02" wp14:editId="476908BE">
          <wp:extent cx="4572000" cy="36322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0EA7" w14:textId="77777777" w:rsidR="00931E72" w:rsidRDefault="00931E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A084" w14:textId="77777777" w:rsidR="007A1622" w:rsidRDefault="007A1622" w:rsidP="00BB1E69">
      <w:r>
        <w:separator/>
      </w:r>
    </w:p>
  </w:footnote>
  <w:footnote w:type="continuationSeparator" w:id="0">
    <w:p w14:paraId="2FC099A5" w14:textId="77777777" w:rsidR="007A1622" w:rsidRDefault="007A1622" w:rsidP="00BB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1AD3" w14:textId="77777777" w:rsidR="00931E72" w:rsidRDefault="00931E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0461" w14:textId="77777777" w:rsidR="00931E72" w:rsidRDefault="00931E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BAAC" w14:textId="77777777" w:rsidR="00931E72" w:rsidRDefault="00931E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DC3"/>
    <w:multiLevelType w:val="hybridMultilevel"/>
    <w:tmpl w:val="2FD8DC1E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E1E"/>
    <w:multiLevelType w:val="hybridMultilevel"/>
    <w:tmpl w:val="4E78CC3A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66F2"/>
    <w:multiLevelType w:val="multilevel"/>
    <w:tmpl w:val="22E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C02BC"/>
    <w:multiLevelType w:val="hybridMultilevel"/>
    <w:tmpl w:val="06E4CE9E"/>
    <w:lvl w:ilvl="0" w:tplc="BFC692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EB2"/>
    <w:multiLevelType w:val="hybridMultilevel"/>
    <w:tmpl w:val="3E0E023A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556B8"/>
    <w:multiLevelType w:val="hybridMultilevel"/>
    <w:tmpl w:val="300A46C4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25333"/>
    <w:multiLevelType w:val="hybridMultilevel"/>
    <w:tmpl w:val="7020FF18"/>
    <w:lvl w:ilvl="0" w:tplc="215AD81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5009"/>
    <w:multiLevelType w:val="hybridMultilevel"/>
    <w:tmpl w:val="8384FC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B6A"/>
    <w:multiLevelType w:val="hybridMultilevel"/>
    <w:tmpl w:val="D88E7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4"/>
    <w:rsid w:val="00024804"/>
    <w:rsid w:val="0005154E"/>
    <w:rsid w:val="000970F5"/>
    <w:rsid w:val="001172B3"/>
    <w:rsid w:val="001C7F01"/>
    <w:rsid w:val="001D7DBD"/>
    <w:rsid w:val="001F6010"/>
    <w:rsid w:val="003024F2"/>
    <w:rsid w:val="003068A7"/>
    <w:rsid w:val="00357548"/>
    <w:rsid w:val="00476BBF"/>
    <w:rsid w:val="004919A4"/>
    <w:rsid w:val="0052565F"/>
    <w:rsid w:val="00545630"/>
    <w:rsid w:val="005A3734"/>
    <w:rsid w:val="00602589"/>
    <w:rsid w:val="00617100"/>
    <w:rsid w:val="0063606A"/>
    <w:rsid w:val="00662223"/>
    <w:rsid w:val="00663988"/>
    <w:rsid w:val="00695277"/>
    <w:rsid w:val="006A6053"/>
    <w:rsid w:val="00797663"/>
    <w:rsid w:val="007A1622"/>
    <w:rsid w:val="007C10B7"/>
    <w:rsid w:val="00803F35"/>
    <w:rsid w:val="00854E0D"/>
    <w:rsid w:val="008B72AF"/>
    <w:rsid w:val="00931E72"/>
    <w:rsid w:val="009C07DE"/>
    <w:rsid w:val="00A53D57"/>
    <w:rsid w:val="00A73A70"/>
    <w:rsid w:val="00B168C5"/>
    <w:rsid w:val="00B2064F"/>
    <w:rsid w:val="00B62BF6"/>
    <w:rsid w:val="00BB1E69"/>
    <w:rsid w:val="00BC7934"/>
    <w:rsid w:val="00C109C8"/>
    <w:rsid w:val="00C666B3"/>
    <w:rsid w:val="00CB21D5"/>
    <w:rsid w:val="00CC6FC7"/>
    <w:rsid w:val="00CD020E"/>
    <w:rsid w:val="00CE07ED"/>
    <w:rsid w:val="00D5622D"/>
    <w:rsid w:val="00D60769"/>
    <w:rsid w:val="00E02702"/>
    <w:rsid w:val="00E21725"/>
    <w:rsid w:val="00E67A0D"/>
    <w:rsid w:val="00E76FCA"/>
    <w:rsid w:val="00E848BD"/>
    <w:rsid w:val="00EC0315"/>
    <w:rsid w:val="00F22162"/>
    <w:rsid w:val="00F737FA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EBAF"/>
  <w14:defaultImageDpi w14:val="300"/>
  <w15:docId w15:val="{D99033B1-09D7-4C27-A6B5-26B07D1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7934"/>
    <w:pPr>
      <w:ind w:left="720"/>
      <w:contextualSpacing/>
    </w:pPr>
  </w:style>
  <w:style w:type="paragraph" w:styleId="Geenafstand">
    <w:name w:val="No Spacing"/>
    <w:uiPriority w:val="1"/>
    <w:qFormat/>
    <w:rsid w:val="00B168C5"/>
  </w:style>
  <w:style w:type="paragraph" w:styleId="Koptekst">
    <w:name w:val="header"/>
    <w:basedOn w:val="Standaard"/>
    <w:link w:val="Kop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1E69"/>
  </w:style>
  <w:style w:type="paragraph" w:styleId="Voettekst">
    <w:name w:val="footer"/>
    <w:basedOn w:val="Standaard"/>
    <w:link w:val="Voet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9"/>
  </w:style>
  <w:style w:type="character" w:styleId="Hyperlink">
    <w:name w:val="Hyperlink"/>
    <w:basedOn w:val="Standaardalinea-lettertype"/>
    <w:uiPriority w:val="99"/>
    <w:unhideWhenUsed/>
    <w:rsid w:val="00F737FA"/>
    <w:rPr>
      <w:color w:val="0000FF" w:themeColor="hyperlink"/>
      <w:u w:val="single"/>
    </w:rPr>
  </w:style>
  <w:style w:type="paragraph" w:customStyle="1" w:styleId="bodytext">
    <w:name w:val="bodytext"/>
    <w:basedOn w:val="Standaard"/>
    <w:rsid w:val="007C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0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goedzorg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edzorge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1787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Jacqueline Noorbergen</cp:lastModifiedBy>
  <cp:revision>15</cp:revision>
  <cp:lastPrinted>2016-03-22T11:24:00Z</cp:lastPrinted>
  <dcterms:created xsi:type="dcterms:W3CDTF">2016-03-21T09:54:00Z</dcterms:created>
  <dcterms:modified xsi:type="dcterms:W3CDTF">2016-03-23T08:05:00Z</dcterms:modified>
</cp:coreProperties>
</file>